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A9" w:rsidRDefault="002C6CA9" w:rsidP="002C6CA9">
      <w:pPr>
        <w:jc w:val="right"/>
        <w:rPr>
          <w:color w:val="000000" w:themeColor="text1"/>
          <w:sz w:val="20"/>
          <w:szCs w:val="20"/>
          <w:lang w:val="en-US"/>
        </w:rPr>
      </w:pPr>
    </w:p>
    <w:p w:rsidR="00E41872" w:rsidRPr="009E4644" w:rsidRDefault="00B870E0" w:rsidP="001A0A6E">
      <w:pPr>
        <w:jc w:val="center"/>
        <w:rPr>
          <w:rFonts w:ascii="Arial" w:hAnsi="Arial" w:cs="Arial"/>
          <w:b/>
          <w:color w:val="1F3864" w:themeColor="accent5" w:themeShade="80"/>
          <w:sz w:val="44"/>
          <w:szCs w:val="44"/>
          <w:lang w:val="en-US"/>
        </w:rPr>
      </w:pPr>
      <w:r w:rsidRPr="009E4644">
        <w:rPr>
          <w:rFonts w:ascii="Arial" w:hAnsi="Arial" w:cs="Arial"/>
          <w:b/>
          <w:color w:val="1F3864" w:themeColor="accent5" w:themeShade="80"/>
          <w:sz w:val="44"/>
          <w:szCs w:val="44"/>
          <w:lang w:val="en-US"/>
        </w:rPr>
        <w:t>Risks Associated with Research</w:t>
      </w:r>
      <w:r w:rsidR="001A0A6E" w:rsidRPr="009E4644">
        <w:rPr>
          <w:rFonts w:ascii="Arial" w:hAnsi="Arial" w:cs="Arial"/>
          <w:b/>
          <w:color w:val="1F3864" w:themeColor="accent5" w:themeShade="80"/>
          <w:sz w:val="44"/>
          <w:szCs w:val="44"/>
          <w:lang w:val="en-US"/>
        </w:rPr>
        <w:t xml:space="preserve"> - </w:t>
      </w:r>
      <w:r w:rsidR="007236B0" w:rsidRPr="009E4644">
        <w:rPr>
          <w:rFonts w:ascii="Arial" w:hAnsi="Arial" w:cs="Arial"/>
          <w:b/>
          <w:color w:val="1F3864" w:themeColor="accent5" w:themeShade="80"/>
          <w:sz w:val="44"/>
          <w:szCs w:val="44"/>
          <w:lang w:val="en-US"/>
        </w:rPr>
        <w:t xml:space="preserve">University of Brighton Risk Assessment and Travel Insurance </w:t>
      </w:r>
      <w:r w:rsidR="00275642" w:rsidRPr="009E4644">
        <w:rPr>
          <w:rFonts w:ascii="Arial" w:hAnsi="Arial" w:cs="Arial"/>
          <w:b/>
          <w:color w:val="1F3864" w:themeColor="accent5" w:themeShade="80"/>
          <w:sz w:val="44"/>
          <w:szCs w:val="44"/>
          <w:lang w:val="en-US"/>
        </w:rPr>
        <w:t xml:space="preserve">Requirements </w:t>
      </w:r>
    </w:p>
    <w:p w:rsidR="004E28B7" w:rsidRPr="009E4644" w:rsidRDefault="004E28B7" w:rsidP="004E28B7">
      <w:pPr>
        <w:pBdr>
          <w:bottom w:val="single" w:sz="12" w:space="1" w:color="auto"/>
        </w:pBdr>
        <w:jc w:val="center"/>
        <w:rPr>
          <w:rFonts w:ascii="Arial" w:hAnsi="Arial" w:cs="Arial"/>
          <w:b/>
          <w:color w:val="1F3864" w:themeColor="accent5" w:themeShade="80"/>
          <w:sz w:val="44"/>
          <w:szCs w:val="44"/>
        </w:rPr>
      </w:pPr>
      <w:r w:rsidRPr="009E4644">
        <w:rPr>
          <w:rFonts w:ascii="Arial" w:hAnsi="Arial" w:cs="Arial"/>
          <w:b/>
          <w:color w:val="1F3864" w:themeColor="accent5" w:themeShade="80"/>
          <w:sz w:val="44"/>
          <w:szCs w:val="44"/>
          <w:lang w:val="en-US"/>
        </w:rPr>
        <w:t xml:space="preserve">Guidance for BSMS </w:t>
      </w:r>
      <w:r w:rsidRPr="009E4644">
        <w:rPr>
          <w:rFonts w:ascii="Arial" w:hAnsi="Arial" w:cs="Arial"/>
          <w:b/>
          <w:color w:val="1F3864" w:themeColor="accent5" w:themeShade="80"/>
          <w:sz w:val="44"/>
          <w:szCs w:val="44"/>
        </w:rPr>
        <w:t xml:space="preserve">Students Conducting Fieldwork </w:t>
      </w:r>
    </w:p>
    <w:p w:rsidR="004E28B7" w:rsidRPr="002C0429" w:rsidRDefault="004E28B7" w:rsidP="007236B0">
      <w:pPr>
        <w:pBdr>
          <w:bottom w:val="single" w:sz="12" w:space="1" w:color="auto"/>
        </w:pBdr>
        <w:jc w:val="center"/>
        <w:rPr>
          <w:b/>
          <w:color w:val="1F4E79" w:themeColor="accent1" w:themeShade="80"/>
          <w:lang w:val="en-US"/>
        </w:rPr>
      </w:pPr>
    </w:p>
    <w:p w:rsidR="007236B0" w:rsidRDefault="007236B0" w:rsidP="0085600D">
      <w:pPr>
        <w:spacing w:after="0" w:line="240" w:lineRule="auto"/>
        <w:contextualSpacing/>
        <w:jc w:val="both"/>
      </w:pPr>
    </w:p>
    <w:p w:rsidR="009E4644" w:rsidRPr="00D16CA5" w:rsidRDefault="009E4644" w:rsidP="00A12B6D">
      <w:pPr>
        <w:spacing w:after="0" w:line="240" w:lineRule="auto"/>
        <w:contextualSpacing/>
        <w:jc w:val="both"/>
        <w:rPr>
          <w:rFonts w:ascii="Arial" w:hAnsi="Arial" w:cs="Arial"/>
          <w:b/>
          <w:sz w:val="24"/>
          <w:szCs w:val="24"/>
        </w:rPr>
      </w:pPr>
      <w:r w:rsidRPr="00D16CA5">
        <w:rPr>
          <w:rFonts w:ascii="Arial" w:hAnsi="Arial" w:cs="Arial"/>
          <w:b/>
          <w:sz w:val="24"/>
          <w:szCs w:val="24"/>
        </w:rPr>
        <w:t>Introduction</w:t>
      </w:r>
    </w:p>
    <w:p w:rsidR="009E4644" w:rsidRPr="009E4644" w:rsidRDefault="009E4644" w:rsidP="00A12B6D">
      <w:pPr>
        <w:spacing w:after="0" w:line="240" w:lineRule="auto"/>
        <w:contextualSpacing/>
        <w:jc w:val="both"/>
        <w:rPr>
          <w:rFonts w:ascii="Arial" w:hAnsi="Arial" w:cs="Arial"/>
        </w:rPr>
      </w:pPr>
    </w:p>
    <w:p w:rsidR="00A12B6D" w:rsidRPr="009E4644" w:rsidRDefault="00A12B6D" w:rsidP="00A12B6D">
      <w:pPr>
        <w:spacing w:after="0" w:line="240" w:lineRule="auto"/>
        <w:contextualSpacing/>
        <w:jc w:val="both"/>
        <w:rPr>
          <w:rFonts w:ascii="Arial" w:hAnsi="Arial" w:cs="Arial"/>
        </w:rPr>
      </w:pPr>
      <w:r w:rsidRPr="009E4644">
        <w:rPr>
          <w:rFonts w:ascii="Arial" w:hAnsi="Arial" w:cs="Arial"/>
        </w:rPr>
        <w:t xml:space="preserve">The audience for this guidance is BSMS </w:t>
      </w:r>
      <w:r w:rsidR="00AF1FB5" w:rsidRPr="009E4644">
        <w:rPr>
          <w:rFonts w:ascii="Arial" w:hAnsi="Arial" w:cs="Arial"/>
        </w:rPr>
        <w:t xml:space="preserve">Masters and Post Graduate Research </w:t>
      </w:r>
      <w:r w:rsidR="00897D57">
        <w:rPr>
          <w:rFonts w:ascii="Arial" w:hAnsi="Arial" w:cs="Arial"/>
        </w:rPr>
        <w:t xml:space="preserve">(PGR) </w:t>
      </w:r>
      <w:r w:rsidRPr="009E4644">
        <w:rPr>
          <w:rFonts w:ascii="Arial" w:hAnsi="Arial" w:cs="Arial"/>
        </w:rPr>
        <w:t xml:space="preserve">students submitting applications for research projects involving </w:t>
      </w:r>
      <w:r w:rsidR="00A87E73" w:rsidRPr="009E4644">
        <w:rPr>
          <w:rFonts w:ascii="Arial" w:hAnsi="Arial" w:cs="Arial"/>
        </w:rPr>
        <w:t xml:space="preserve">face-to-face data collection and </w:t>
      </w:r>
      <w:r w:rsidRPr="009E4644">
        <w:rPr>
          <w:rFonts w:ascii="Arial" w:hAnsi="Arial" w:cs="Arial"/>
        </w:rPr>
        <w:t xml:space="preserve">fieldwork conducted </w:t>
      </w:r>
      <w:r w:rsidR="00DB2356">
        <w:rPr>
          <w:rFonts w:ascii="Arial" w:hAnsi="Arial" w:cs="Arial"/>
        </w:rPr>
        <w:t xml:space="preserve">in a variety of settings </w:t>
      </w:r>
      <w:r w:rsidR="0030207E">
        <w:rPr>
          <w:rFonts w:ascii="Arial" w:hAnsi="Arial" w:cs="Arial"/>
        </w:rPr>
        <w:t xml:space="preserve">in the UK </w:t>
      </w:r>
      <w:r w:rsidR="0024125A">
        <w:rPr>
          <w:rFonts w:ascii="Arial" w:hAnsi="Arial" w:cs="Arial"/>
        </w:rPr>
        <w:t>or</w:t>
      </w:r>
      <w:r w:rsidR="0030207E">
        <w:rPr>
          <w:rFonts w:ascii="Arial" w:hAnsi="Arial" w:cs="Arial"/>
        </w:rPr>
        <w:t xml:space="preserve"> </w:t>
      </w:r>
      <w:r w:rsidRPr="009E4644">
        <w:rPr>
          <w:rFonts w:ascii="Arial" w:hAnsi="Arial" w:cs="Arial"/>
        </w:rPr>
        <w:t>overseas</w:t>
      </w:r>
      <w:r w:rsidR="00DB2356">
        <w:rPr>
          <w:rFonts w:ascii="Arial" w:hAnsi="Arial" w:cs="Arial"/>
        </w:rPr>
        <w:t>,</w:t>
      </w:r>
      <w:r w:rsidRPr="009E4644">
        <w:rPr>
          <w:rFonts w:ascii="Arial" w:hAnsi="Arial" w:cs="Arial"/>
        </w:rPr>
        <w:t xml:space="preserve"> </w:t>
      </w:r>
      <w:r w:rsidR="00F42F06" w:rsidRPr="009E4644">
        <w:rPr>
          <w:rFonts w:ascii="Arial" w:hAnsi="Arial" w:cs="Arial"/>
        </w:rPr>
        <w:t xml:space="preserve">that is </w:t>
      </w:r>
      <w:r w:rsidRPr="009E4644">
        <w:rPr>
          <w:rFonts w:ascii="Arial" w:hAnsi="Arial" w:cs="Arial"/>
        </w:rPr>
        <w:t>eligible for ethical review via the BSMS Research Governance and Ethics Committee (RGEC).</w:t>
      </w:r>
    </w:p>
    <w:p w:rsidR="00A12B6D" w:rsidRPr="009E4644" w:rsidRDefault="00A12B6D" w:rsidP="0085600D">
      <w:pPr>
        <w:spacing w:after="0" w:line="240" w:lineRule="auto"/>
        <w:contextualSpacing/>
        <w:jc w:val="both"/>
        <w:rPr>
          <w:rFonts w:ascii="Arial" w:hAnsi="Arial" w:cs="Arial"/>
        </w:rPr>
      </w:pPr>
    </w:p>
    <w:p w:rsidR="00A12B6D" w:rsidRPr="00A12B6D" w:rsidRDefault="00A12B6D" w:rsidP="00A12B6D">
      <w:pPr>
        <w:jc w:val="both"/>
        <w:rPr>
          <w:rFonts w:ascii="Arial" w:hAnsi="Arial" w:cs="Arial"/>
        </w:rPr>
      </w:pPr>
      <w:r w:rsidRPr="00A12B6D">
        <w:rPr>
          <w:rFonts w:ascii="Arial" w:hAnsi="Arial" w:cs="Arial"/>
        </w:rPr>
        <w:t>All BSMS student research is required to gain ethics approval prior to the actual start of the project and before any data collection or fieldwork commences. Applications are made and submitted electronically via the online ethics review application system in Sussex Direct, available </w:t>
      </w:r>
      <w:hyperlink r:id="rId7" w:history="1">
        <w:r w:rsidRPr="00897D57">
          <w:rPr>
            <w:rFonts w:ascii="Arial" w:hAnsi="Arial" w:cs="Arial"/>
            <w:bCs/>
            <w:color w:val="0563C1" w:themeColor="hyperlink"/>
            <w:u w:val="single"/>
          </w:rPr>
          <w:t>here</w:t>
        </w:r>
      </w:hyperlink>
      <w:r w:rsidRPr="00A12B6D">
        <w:rPr>
          <w:rFonts w:ascii="Arial" w:hAnsi="Arial" w:cs="Arial"/>
        </w:rPr>
        <w:t xml:space="preserve">. </w:t>
      </w:r>
    </w:p>
    <w:p w:rsidR="007236B0" w:rsidRPr="009E4644" w:rsidRDefault="00561459" w:rsidP="0085600D">
      <w:pPr>
        <w:spacing w:after="0" w:line="240" w:lineRule="auto"/>
        <w:contextualSpacing/>
        <w:jc w:val="both"/>
        <w:rPr>
          <w:rFonts w:ascii="Arial" w:hAnsi="Arial" w:cs="Arial"/>
        </w:rPr>
      </w:pPr>
      <w:r w:rsidRPr="009E4644">
        <w:rPr>
          <w:rFonts w:ascii="Arial" w:hAnsi="Arial" w:cs="Arial"/>
        </w:rPr>
        <w:t>In addition, s</w:t>
      </w:r>
      <w:r w:rsidR="00A12B6D" w:rsidRPr="009E4644">
        <w:rPr>
          <w:rFonts w:ascii="Arial" w:hAnsi="Arial" w:cs="Arial"/>
        </w:rPr>
        <w:t xml:space="preserve">tudents who are intending </w:t>
      </w:r>
      <w:r w:rsidR="004E38E1" w:rsidRPr="009E4644">
        <w:rPr>
          <w:rFonts w:ascii="Arial" w:hAnsi="Arial" w:cs="Arial"/>
        </w:rPr>
        <w:t>to</w:t>
      </w:r>
      <w:r w:rsidR="00A12B6D" w:rsidRPr="009E4644">
        <w:rPr>
          <w:rFonts w:ascii="Arial" w:hAnsi="Arial" w:cs="Arial"/>
        </w:rPr>
        <w:t xml:space="preserve"> </w:t>
      </w:r>
      <w:r w:rsidR="004E38E1" w:rsidRPr="009E4644">
        <w:rPr>
          <w:rFonts w:ascii="Arial" w:hAnsi="Arial" w:cs="Arial"/>
        </w:rPr>
        <w:t>conduct</w:t>
      </w:r>
      <w:r w:rsidR="00A12B6D" w:rsidRPr="009E4644">
        <w:rPr>
          <w:rFonts w:ascii="Arial" w:hAnsi="Arial" w:cs="Arial"/>
        </w:rPr>
        <w:t xml:space="preserve"> fieldwork must </w:t>
      </w:r>
      <w:r w:rsidR="002660A0" w:rsidRPr="009E4644">
        <w:rPr>
          <w:rFonts w:ascii="Arial" w:hAnsi="Arial" w:cs="Arial"/>
        </w:rPr>
        <w:t>address</w:t>
      </w:r>
      <w:r w:rsidR="006C638C" w:rsidRPr="009E4644">
        <w:rPr>
          <w:rFonts w:ascii="Arial" w:hAnsi="Arial" w:cs="Arial"/>
        </w:rPr>
        <w:t xml:space="preserve"> the hazards, risks and control measures associated with </w:t>
      </w:r>
      <w:r w:rsidR="003408E3">
        <w:rPr>
          <w:rFonts w:ascii="Arial" w:hAnsi="Arial" w:cs="Arial"/>
        </w:rPr>
        <w:t xml:space="preserve">in-person </w:t>
      </w:r>
      <w:r w:rsidR="006C638C" w:rsidRPr="009E4644">
        <w:rPr>
          <w:rFonts w:ascii="Arial" w:hAnsi="Arial" w:cs="Arial"/>
        </w:rPr>
        <w:t xml:space="preserve">research </w:t>
      </w:r>
      <w:r w:rsidR="002660A0" w:rsidRPr="009E4644">
        <w:rPr>
          <w:rFonts w:ascii="Arial" w:hAnsi="Arial" w:cs="Arial"/>
        </w:rPr>
        <w:t>by</w:t>
      </w:r>
      <w:r w:rsidR="006C638C" w:rsidRPr="009E4644">
        <w:rPr>
          <w:rFonts w:ascii="Arial" w:hAnsi="Arial" w:cs="Arial"/>
        </w:rPr>
        <w:t xml:space="preserve"> </w:t>
      </w:r>
      <w:r w:rsidR="00A12B6D" w:rsidRPr="009E4644">
        <w:rPr>
          <w:rFonts w:ascii="Arial" w:hAnsi="Arial" w:cs="Arial"/>
        </w:rPr>
        <w:t>complet</w:t>
      </w:r>
      <w:r w:rsidR="002660A0" w:rsidRPr="009E4644">
        <w:rPr>
          <w:rFonts w:ascii="Arial" w:hAnsi="Arial" w:cs="Arial"/>
        </w:rPr>
        <w:t>ing</w:t>
      </w:r>
      <w:r w:rsidR="00A12B6D" w:rsidRPr="009E4644">
        <w:rPr>
          <w:rFonts w:ascii="Arial" w:hAnsi="Arial" w:cs="Arial"/>
        </w:rPr>
        <w:t xml:space="preserve"> </w:t>
      </w:r>
      <w:r w:rsidR="00944398" w:rsidRPr="009E4644">
        <w:rPr>
          <w:rFonts w:ascii="Arial" w:hAnsi="Arial" w:cs="Arial"/>
        </w:rPr>
        <w:t xml:space="preserve">a </w:t>
      </w:r>
      <w:r w:rsidR="004E38E1" w:rsidRPr="009E4644">
        <w:rPr>
          <w:rFonts w:ascii="Arial" w:hAnsi="Arial" w:cs="Arial"/>
        </w:rPr>
        <w:t xml:space="preserve">risk assessment </w:t>
      </w:r>
      <w:r w:rsidR="00944398" w:rsidRPr="009E4644">
        <w:rPr>
          <w:rFonts w:ascii="Arial" w:hAnsi="Arial" w:cs="Arial"/>
        </w:rPr>
        <w:t>for</w:t>
      </w:r>
      <w:r w:rsidR="00A12B6D" w:rsidRPr="009E4644">
        <w:rPr>
          <w:rFonts w:ascii="Arial" w:hAnsi="Arial" w:cs="Arial"/>
        </w:rPr>
        <w:t xml:space="preserve"> </w:t>
      </w:r>
      <w:r w:rsidR="00944398" w:rsidRPr="009E4644">
        <w:rPr>
          <w:rFonts w:ascii="Arial" w:hAnsi="Arial" w:cs="Arial"/>
        </w:rPr>
        <w:t>approval</w:t>
      </w:r>
      <w:r w:rsidR="00A12B6D" w:rsidRPr="009E4644">
        <w:rPr>
          <w:rFonts w:ascii="Arial" w:hAnsi="Arial" w:cs="Arial"/>
        </w:rPr>
        <w:t xml:space="preserve"> b</w:t>
      </w:r>
      <w:r w:rsidR="007236B0" w:rsidRPr="009E4644">
        <w:rPr>
          <w:rFonts w:ascii="Arial" w:hAnsi="Arial" w:cs="Arial"/>
        </w:rPr>
        <w:t xml:space="preserve">efore any data collection can </w:t>
      </w:r>
      <w:r w:rsidR="00606629" w:rsidRPr="009E4644">
        <w:rPr>
          <w:rFonts w:ascii="Arial" w:hAnsi="Arial" w:cs="Arial"/>
        </w:rPr>
        <w:t>officially commence</w:t>
      </w:r>
      <w:r w:rsidR="00A12B6D" w:rsidRPr="009E4644">
        <w:rPr>
          <w:rFonts w:ascii="Arial" w:hAnsi="Arial" w:cs="Arial"/>
        </w:rPr>
        <w:t>. S</w:t>
      </w:r>
      <w:r w:rsidR="007236B0" w:rsidRPr="009E4644">
        <w:rPr>
          <w:rFonts w:ascii="Arial" w:hAnsi="Arial" w:cs="Arial"/>
        </w:rPr>
        <w:t xml:space="preserve">tudents must complete: </w:t>
      </w:r>
    </w:p>
    <w:p w:rsidR="007236B0" w:rsidRPr="009E4644" w:rsidRDefault="007236B0" w:rsidP="00E524F7">
      <w:pPr>
        <w:spacing w:after="0" w:line="240" w:lineRule="auto"/>
        <w:contextualSpacing/>
        <w:jc w:val="both"/>
        <w:rPr>
          <w:rFonts w:ascii="Arial" w:hAnsi="Arial" w:cs="Arial"/>
        </w:rPr>
      </w:pPr>
    </w:p>
    <w:p w:rsidR="002301EF" w:rsidRPr="009E4644" w:rsidRDefault="00431550" w:rsidP="00D242C5">
      <w:pPr>
        <w:pStyle w:val="ListParagraph"/>
        <w:numPr>
          <w:ilvl w:val="0"/>
          <w:numId w:val="6"/>
        </w:numPr>
        <w:spacing w:after="0" w:line="240" w:lineRule="auto"/>
        <w:jc w:val="both"/>
        <w:rPr>
          <w:rFonts w:ascii="Arial" w:hAnsi="Arial" w:cs="Arial"/>
          <w:b/>
        </w:rPr>
      </w:pPr>
      <w:r w:rsidRPr="009E4644">
        <w:rPr>
          <w:rFonts w:ascii="Arial" w:hAnsi="Arial" w:cs="Arial"/>
          <w:b/>
        </w:rPr>
        <w:t xml:space="preserve">A University of Brighton Risk Assessment </w:t>
      </w:r>
      <w:r w:rsidR="00467292" w:rsidRPr="009E4644">
        <w:rPr>
          <w:rFonts w:ascii="Arial" w:hAnsi="Arial" w:cs="Arial"/>
          <w:b/>
        </w:rPr>
        <w:t xml:space="preserve">(RA) </w:t>
      </w:r>
      <w:r w:rsidRPr="009E4644">
        <w:rPr>
          <w:rFonts w:ascii="Arial" w:hAnsi="Arial" w:cs="Arial"/>
          <w:b/>
        </w:rPr>
        <w:t>for their research project</w:t>
      </w:r>
      <w:r w:rsidR="004B2CAF" w:rsidRPr="009E4644">
        <w:rPr>
          <w:rFonts w:ascii="Arial" w:hAnsi="Arial" w:cs="Arial"/>
          <w:b/>
        </w:rPr>
        <w:t>:</w:t>
      </w:r>
      <w:r w:rsidR="007236B0" w:rsidRPr="009E4644">
        <w:rPr>
          <w:rFonts w:ascii="Arial" w:hAnsi="Arial" w:cs="Arial"/>
        </w:rPr>
        <w:t xml:space="preserve"> The Risk Assessment should be </w:t>
      </w:r>
      <w:r w:rsidR="00AB6515" w:rsidRPr="009E4644">
        <w:rPr>
          <w:rFonts w:ascii="Arial" w:hAnsi="Arial" w:cs="Arial"/>
        </w:rPr>
        <w:t xml:space="preserve">completed </w:t>
      </w:r>
      <w:r w:rsidR="00467292" w:rsidRPr="009E4644">
        <w:rPr>
          <w:rFonts w:ascii="Arial" w:hAnsi="Arial" w:cs="Arial"/>
        </w:rPr>
        <w:t xml:space="preserve">so that </w:t>
      </w:r>
      <w:r w:rsidR="00AB6515" w:rsidRPr="009E4644">
        <w:rPr>
          <w:rFonts w:ascii="Arial" w:hAnsi="Arial" w:cs="Arial"/>
        </w:rPr>
        <w:t>the safety and wellbeing risks to the researcher</w:t>
      </w:r>
      <w:r w:rsidR="00467292" w:rsidRPr="009E4644">
        <w:rPr>
          <w:rFonts w:ascii="Arial" w:hAnsi="Arial" w:cs="Arial"/>
        </w:rPr>
        <w:t xml:space="preserve"> have been carefully considered and contingency plans</w:t>
      </w:r>
      <w:r w:rsidR="00917D3D" w:rsidRPr="009E4644">
        <w:rPr>
          <w:rFonts w:ascii="Arial" w:hAnsi="Arial" w:cs="Arial"/>
        </w:rPr>
        <w:t xml:space="preserve"> </w:t>
      </w:r>
      <w:r w:rsidR="00B70D2C" w:rsidRPr="009E4644">
        <w:rPr>
          <w:rFonts w:ascii="Arial" w:hAnsi="Arial" w:cs="Arial"/>
        </w:rPr>
        <w:t xml:space="preserve">(control measures) </w:t>
      </w:r>
      <w:r w:rsidR="00917D3D" w:rsidRPr="009E4644">
        <w:rPr>
          <w:rFonts w:ascii="Arial" w:hAnsi="Arial" w:cs="Arial"/>
        </w:rPr>
        <w:t>established</w:t>
      </w:r>
      <w:r w:rsidR="00AB6515" w:rsidRPr="009E4644">
        <w:rPr>
          <w:rFonts w:ascii="Arial" w:hAnsi="Arial" w:cs="Arial"/>
        </w:rPr>
        <w:t xml:space="preserve">. </w:t>
      </w:r>
      <w:r w:rsidR="00D242C5" w:rsidRPr="009E4644">
        <w:rPr>
          <w:rFonts w:ascii="Arial" w:hAnsi="Arial" w:cs="Arial"/>
        </w:rPr>
        <w:t xml:space="preserve">Researchers should assess the likelihood and magnitude of potential </w:t>
      </w:r>
      <w:r w:rsidR="00E779A5" w:rsidRPr="009E4644">
        <w:rPr>
          <w:rFonts w:ascii="Arial" w:hAnsi="Arial" w:cs="Arial"/>
        </w:rPr>
        <w:t>risks</w:t>
      </w:r>
      <w:r w:rsidR="00D242C5" w:rsidRPr="009E4644">
        <w:rPr>
          <w:rFonts w:ascii="Arial" w:hAnsi="Arial" w:cs="Arial"/>
        </w:rPr>
        <w:t xml:space="preserve"> that </w:t>
      </w:r>
      <w:r w:rsidR="00E779A5" w:rsidRPr="009E4644">
        <w:rPr>
          <w:rFonts w:ascii="Arial" w:hAnsi="Arial" w:cs="Arial"/>
        </w:rPr>
        <w:t>could</w:t>
      </w:r>
      <w:r w:rsidR="00D242C5" w:rsidRPr="009E4644">
        <w:rPr>
          <w:rFonts w:ascii="Arial" w:hAnsi="Arial" w:cs="Arial"/>
        </w:rPr>
        <w:t xml:space="preserve"> arise </w:t>
      </w:r>
      <w:r w:rsidR="00E779A5" w:rsidRPr="009E4644">
        <w:rPr>
          <w:rFonts w:ascii="Arial" w:hAnsi="Arial" w:cs="Arial"/>
        </w:rPr>
        <w:t>while engaged in data collection</w:t>
      </w:r>
      <w:r w:rsidR="00D242C5" w:rsidRPr="009E4644">
        <w:rPr>
          <w:rFonts w:ascii="Arial" w:hAnsi="Arial" w:cs="Arial"/>
        </w:rPr>
        <w:t xml:space="preserve"> </w:t>
      </w:r>
      <w:r w:rsidR="00E779A5" w:rsidRPr="009E4644">
        <w:rPr>
          <w:rFonts w:ascii="Arial" w:hAnsi="Arial" w:cs="Arial"/>
        </w:rPr>
        <w:t xml:space="preserve">activities </w:t>
      </w:r>
      <w:r w:rsidR="00D242C5" w:rsidRPr="009E4644">
        <w:rPr>
          <w:rFonts w:ascii="Arial" w:hAnsi="Arial" w:cs="Arial"/>
        </w:rPr>
        <w:t xml:space="preserve">and develop strategies and a framework of responsibilities </w:t>
      </w:r>
      <w:r w:rsidR="00E779A5" w:rsidRPr="009E4644">
        <w:rPr>
          <w:rFonts w:ascii="Arial" w:hAnsi="Arial" w:cs="Arial"/>
        </w:rPr>
        <w:t xml:space="preserve">well </w:t>
      </w:r>
      <w:r w:rsidR="00D242C5" w:rsidRPr="009E4644">
        <w:rPr>
          <w:rFonts w:ascii="Arial" w:hAnsi="Arial" w:cs="Arial"/>
        </w:rPr>
        <w:t>in advance</w:t>
      </w:r>
      <w:r w:rsidR="00495174" w:rsidRPr="009E4644">
        <w:rPr>
          <w:rFonts w:ascii="Arial" w:hAnsi="Arial" w:cs="Arial"/>
        </w:rPr>
        <w:t xml:space="preserve"> of the research</w:t>
      </w:r>
      <w:r w:rsidR="00D242C5" w:rsidRPr="009E4644">
        <w:rPr>
          <w:rFonts w:ascii="Arial" w:hAnsi="Arial" w:cs="Arial"/>
        </w:rPr>
        <w:t xml:space="preserve">. All activities that may cause harm must be risk assessed. </w:t>
      </w:r>
      <w:r w:rsidR="00561459" w:rsidRPr="009E4644">
        <w:rPr>
          <w:rFonts w:ascii="Arial" w:hAnsi="Arial" w:cs="Arial"/>
        </w:rPr>
        <w:t>These may include but are not limited to</w:t>
      </w:r>
      <w:r w:rsidR="002301EF" w:rsidRPr="009E4644">
        <w:rPr>
          <w:rFonts w:ascii="Arial" w:hAnsi="Arial" w:cs="Arial"/>
        </w:rPr>
        <w:t>:</w:t>
      </w:r>
      <w:r w:rsidR="00917D3D" w:rsidRPr="009E4644">
        <w:rPr>
          <w:rFonts w:ascii="Arial" w:hAnsi="Arial" w:cs="Arial"/>
        </w:rPr>
        <w:t xml:space="preserve"> </w:t>
      </w:r>
    </w:p>
    <w:p w:rsidR="002301EF" w:rsidRPr="009E4644" w:rsidRDefault="002301EF" w:rsidP="002301EF">
      <w:pPr>
        <w:pStyle w:val="ListParagraph"/>
        <w:spacing w:after="0" w:line="240" w:lineRule="auto"/>
        <w:jc w:val="both"/>
        <w:rPr>
          <w:rFonts w:ascii="Arial" w:hAnsi="Arial" w:cs="Arial"/>
          <w:b/>
        </w:rPr>
      </w:pPr>
    </w:p>
    <w:p w:rsidR="002301EF" w:rsidRPr="009E4644" w:rsidRDefault="002301EF" w:rsidP="007020B6">
      <w:pPr>
        <w:pStyle w:val="ListParagraph"/>
        <w:numPr>
          <w:ilvl w:val="0"/>
          <w:numId w:val="7"/>
        </w:numPr>
        <w:jc w:val="both"/>
        <w:rPr>
          <w:rFonts w:ascii="Arial" w:hAnsi="Arial" w:cs="Arial"/>
        </w:rPr>
      </w:pPr>
      <w:r w:rsidRPr="009E4644">
        <w:rPr>
          <w:rFonts w:ascii="Arial" w:hAnsi="Arial" w:cs="Arial"/>
        </w:rPr>
        <w:t>Travel</w:t>
      </w:r>
      <w:r w:rsidR="00700532" w:rsidRPr="009E4644">
        <w:rPr>
          <w:rFonts w:ascii="Arial" w:hAnsi="Arial" w:cs="Arial"/>
        </w:rPr>
        <w:t>,</w:t>
      </w:r>
      <w:r w:rsidR="00A33112" w:rsidRPr="009E4644">
        <w:rPr>
          <w:rFonts w:ascii="Arial" w:hAnsi="Arial" w:cs="Arial"/>
        </w:rPr>
        <w:t xml:space="preserve"> including </w:t>
      </w:r>
      <w:r w:rsidRPr="009E4644">
        <w:rPr>
          <w:rFonts w:ascii="Arial" w:hAnsi="Arial" w:cs="Arial"/>
        </w:rPr>
        <w:t xml:space="preserve">to locations </w:t>
      </w:r>
      <w:r w:rsidR="00CC4F10" w:rsidRPr="009E4644">
        <w:rPr>
          <w:rFonts w:ascii="Arial" w:hAnsi="Arial" w:cs="Arial"/>
        </w:rPr>
        <w:t xml:space="preserve">deemed ‘High Risk’ </w:t>
      </w:r>
      <w:r w:rsidR="00700532" w:rsidRPr="009E4644">
        <w:rPr>
          <w:rFonts w:ascii="Arial" w:hAnsi="Arial" w:cs="Arial"/>
        </w:rPr>
        <w:t>such as</w:t>
      </w:r>
      <w:r w:rsidR="00377825" w:rsidRPr="009E4644">
        <w:rPr>
          <w:rFonts w:ascii="Arial" w:hAnsi="Arial" w:cs="Arial"/>
        </w:rPr>
        <w:t xml:space="preserve"> </w:t>
      </w:r>
      <w:r w:rsidRPr="009E4644">
        <w:rPr>
          <w:rFonts w:ascii="Arial" w:hAnsi="Arial" w:cs="Arial"/>
        </w:rPr>
        <w:t xml:space="preserve">countries </w:t>
      </w:r>
      <w:r w:rsidR="00F34554" w:rsidRPr="009E4644">
        <w:rPr>
          <w:rFonts w:ascii="Arial" w:hAnsi="Arial" w:cs="Arial"/>
        </w:rPr>
        <w:t>designated</w:t>
      </w:r>
      <w:r w:rsidRPr="009E4644">
        <w:rPr>
          <w:rFonts w:ascii="Arial" w:hAnsi="Arial" w:cs="Arial"/>
        </w:rPr>
        <w:t xml:space="preserve"> </w:t>
      </w:r>
      <w:r w:rsidR="00CC4F10" w:rsidRPr="009E4644">
        <w:rPr>
          <w:rFonts w:ascii="Arial" w:hAnsi="Arial" w:cs="Arial"/>
        </w:rPr>
        <w:t xml:space="preserve">as either </w:t>
      </w:r>
      <w:r w:rsidR="007020B6" w:rsidRPr="007020B6">
        <w:rPr>
          <w:rFonts w:ascii="Arial" w:hAnsi="Arial" w:cs="Arial"/>
        </w:rPr>
        <w:t xml:space="preserve">(i.e. those designated as either against 'all travel' or 'all but essential travel' by the Foreign and Commonwealth &amp; Development Office </w:t>
      </w:r>
      <w:r w:rsidR="00CC4F10" w:rsidRPr="009E4644">
        <w:rPr>
          <w:rFonts w:ascii="Arial" w:hAnsi="Arial" w:cs="Arial"/>
        </w:rPr>
        <w:t>(</w:t>
      </w:r>
      <w:r w:rsidRPr="009E4644">
        <w:rPr>
          <w:rFonts w:ascii="Arial" w:hAnsi="Arial" w:cs="Arial"/>
        </w:rPr>
        <w:t>FCDO</w:t>
      </w:r>
      <w:r w:rsidR="00CC4F10" w:rsidRPr="009E4644">
        <w:rPr>
          <w:rFonts w:ascii="Arial" w:hAnsi="Arial" w:cs="Arial"/>
        </w:rPr>
        <w:t xml:space="preserve">): </w:t>
      </w:r>
      <w:hyperlink r:id="rId8" w:history="1">
        <w:r w:rsidR="00CC4F10" w:rsidRPr="009E4644">
          <w:rPr>
            <w:rStyle w:val="Hyperlink"/>
            <w:rFonts w:ascii="Arial" w:hAnsi="Arial" w:cs="Arial"/>
          </w:rPr>
          <w:t>https://www.gov.uk/foreign-travel-advice</w:t>
        </w:r>
      </w:hyperlink>
      <w:r w:rsidR="00CC4F10" w:rsidRPr="009E4644">
        <w:rPr>
          <w:rFonts w:ascii="Arial" w:hAnsi="Arial" w:cs="Arial"/>
        </w:rPr>
        <w:t xml:space="preserve">;  </w:t>
      </w:r>
    </w:p>
    <w:p w:rsidR="00561459" w:rsidRPr="009E4644" w:rsidRDefault="00482C0C" w:rsidP="008E5B55">
      <w:pPr>
        <w:pStyle w:val="ListParagraph"/>
        <w:numPr>
          <w:ilvl w:val="0"/>
          <w:numId w:val="7"/>
        </w:numPr>
        <w:jc w:val="both"/>
        <w:rPr>
          <w:rFonts w:ascii="Arial" w:hAnsi="Arial" w:cs="Arial"/>
        </w:rPr>
      </w:pPr>
      <w:r w:rsidRPr="009E4644">
        <w:rPr>
          <w:rFonts w:ascii="Arial" w:hAnsi="Arial" w:cs="Arial"/>
        </w:rPr>
        <w:t>Hazards associated with lone working: r</w:t>
      </w:r>
      <w:r w:rsidR="00561459" w:rsidRPr="009E4644">
        <w:rPr>
          <w:rFonts w:ascii="Arial" w:hAnsi="Arial" w:cs="Arial"/>
        </w:rPr>
        <w:t xml:space="preserve">esearcher personal safety and security in lone working scenarios such as meeting and interacting with research participants in </w:t>
      </w:r>
      <w:r w:rsidR="009C4786" w:rsidRPr="009E4644">
        <w:rPr>
          <w:rFonts w:ascii="Arial" w:hAnsi="Arial" w:cs="Arial"/>
        </w:rPr>
        <w:t>public places, and people’s homes</w:t>
      </w:r>
      <w:r w:rsidR="00561459" w:rsidRPr="009E4644">
        <w:rPr>
          <w:rFonts w:ascii="Arial" w:hAnsi="Arial" w:cs="Arial"/>
        </w:rPr>
        <w:t>;</w:t>
      </w:r>
    </w:p>
    <w:p w:rsidR="006E2C85" w:rsidRDefault="00687EAC" w:rsidP="005C7ECE">
      <w:pPr>
        <w:pStyle w:val="ListParagraph"/>
        <w:numPr>
          <w:ilvl w:val="0"/>
          <w:numId w:val="7"/>
        </w:numPr>
        <w:jc w:val="both"/>
        <w:rPr>
          <w:rFonts w:ascii="Arial" w:hAnsi="Arial" w:cs="Arial"/>
        </w:rPr>
      </w:pPr>
      <w:r w:rsidRPr="009E4644">
        <w:rPr>
          <w:rFonts w:ascii="Arial" w:hAnsi="Arial" w:cs="Arial"/>
        </w:rPr>
        <w:t>Hazards associated with dealing with other people:</w:t>
      </w:r>
      <w:r w:rsidR="0049146F" w:rsidRPr="009E4644">
        <w:rPr>
          <w:rFonts w:ascii="Arial" w:hAnsi="Arial" w:cs="Arial"/>
        </w:rPr>
        <w:t xml:space="preserve"> </w:t>
      </w:r>
      <w:r w:rsidR="00C2401E" w:rsidRPr="009E4644">
        <w:rPr>
          <w:rFonts w:ascii="Arial" w:hAnsi="Arial" w:cs="Arial"/>
        </w:rPr>
        <w:t xml:space="preserve">possible </w:t>
      </w:r>
      <w:r w:rsidR="00C525A8" w:rsidRPr="009E4644">
        <w:rPr>
          <w:rFonts w:ascii="Arial" w:hAnsi="Arial" w:cs="Arial"/>
        </w:rPr>
        <w:t xml:space="preserve">cultural and political sensitivities; </w:t>
      </w:r>
      <w:r w:rsidR="008E5B55" w:rsidRPr="009E4644">
        <w:rPr>
          <w:rFonts w:ascii="Arial" w:hAnsi="Arial" w:cs="Arial"/>
        </w:rPr>
        <w:t xml:space="preserve">exploring controversial topics; </w:t>
      </w:r>
      <w:r w:rsidR="0049146F" w:rsidRPr="009E4644">
        <w:rPr>
          <w:rFonts w:ascii="Arial" w:hAnsi="Arial" w:cs="Arial"/>
        </w:rPr>
        <w:t xml:space="preserve">working with ‘at risk’ or </w:t>
      </w:r>
    </w:p>
    <w:p w:rsidR="006E2C85" w:rsidRDefault="006E2C85" w:rsidP="006E2C85">
      <w:pPr>
        <w:pStyle w:val="ListParagraph"/>
        <w:ind w:left="1440"/>
        <w:jc w:val="both"/>
        <w:rPr>
          <w:rFonts w:ascii="Arial" w:hAnsi="Arial" w:cs="Arial"/>
        </w:rPr>
      </w:pPr>
    </w:p>
    <w:p w:rsidR="006E2C85" w:rsidRDefault="006E2C85" w:rsidP="006E2C85">
      <w:pPr>
        <w:pStyle w:val="ListParagraph"/>
        <w:ind w:left="1440"/>
        <w:jc w:val="both"/>
        <w:rPr>
          <w:rFonts w:ascii="Arial" w:hAnsi="Arial" w:cs="Arial"/>
        </w:rPr>
      </w:pPr>
    </w:p>
    <w:p w:rsidR="00687EAC" w:rsidRPr="009E4644" w:rsidRDefault="0049146F" w:rsidP="006E2C85">
      <w:pPr>
        <w:pStyle w:val="ListParagraph"/>
        <w:ind w:left="1440"/>
        <w:jc w:val="both"/>
        <w:rPr>
          <w:rFonts w:ascii="Arial" w:hAnsi="Arial" w:cs="Arial"/>
        </w:rPr>
      </w:pPr>
      <w:r w:rsidRPr="009E4644">
        <w:rPr>
          <w:rFonts w:ascii="Arial" w:hAnsi="Arial" w:cs="Arial"/>
        </w:rPr>
        <w:t xml:space="preserve">vulnerable populations; </w:t>
      </w:r>
      <w:r w:rsidR="00F62F36" w:rsidRPr="009E4644">
        <w:rPr>
          <w:rFonts w:ascii="Arial" w:hAnsi="Arial" w:cs="Arial"/>
        </w:rPr>
        <w:t>work with children, various subcultures or potentially illegal activities;</w:t>
      </w:r>
      <w:r w:rsidR="008E5B55" w:rsidRPr="009E4644">
        <w:rPr>
          <w:rFonts w:ascii="Arial" w:hAnsi="Arial" w:cs="Arial"/>
        </w:rPr>
        <w:t xml:space="preserve"> exposure to antisocial behaviour, risks of psychological harm;</w:t>
      </w:r>
    </w:p>
    <w:p w:rsidR="004C740F" w:rsidRPr="009E4644" w:rsidRDefault="0049146F" w:rsidP="00780AE5">
      <w:pPr>
        <w:pStyle w:val="ListParagraph"/>
        <w:numPr>
          <w:ilvl w:val="0"/>
          <w:numId w:val="7"/>
        </w:numPr>
        <w:jc w:val="both"/>
        <w:rPr>
          <w:rFonts w:ascii="Arial" w:hAnsi="Arial" w:cs="Arial"/>
        </w:rPr>
      </w:pPr>
      <w:r w:rsidRPr="009E4644">
        <w:rPr>
          <w:rFonts w:ascii="Arial" w:hAnsi="Arial" w:cs="Arial"/>
        </w:rPr>
        <w:t>Hazards associated with different environments</w:t>
      </w:r>
      <w:r w:rsidR="000A6557" w:rsidRPr="009E4644">
        <w:rPr>
          <w:rFonts w:ascii="Arial" w:hAnsi="Arial" w:cs="Arial"/>
        </w:rPr>
        <w:t>: w</w:t>
      </w:r>
      <w:r w:rsidR="004C740F" w:rsidRPr="009E4644">
        <w:rPr>
          <w:rFonts w:ascii="Arial" w:hAnsi="Arial" w:cs="Arial"/>
        </w:rPr>
        <w:t>orking in isolated places</w:t>
      </w:r>
      <w:r w:rsidR="00D310DD" w:rsidRPr="009E4644">
        <w:rPr>
          <w:rFonts w:ascii="Arial" w:hAnsi="Arial" w:cs="Arial"/>
        </w:rPr>
        <w:t xml:space="preserve"> or rural locations</w:t>
      </w:r>
      <w:r w:rsidR="004C740F" w:rsidRPr="009E4644">
        <w:rPr>
          <w:rFonts w:ascii="Arial" w:hAnsi="Arial" w:cs="Arial"/>
        </w:rPr>
        <w:t xml:space="preserve">, at unusual hours, </w:t>
      </w:r>
      <w:r w:rsidR="00EB16A1" w:rsidRPr="009E4644">
        <w:rPr>
          <w:rFonts w:ascii="Arial" w:hAnsi="Arial" w:cs="Arial"/>
        </w:rPr>
        <w:t xml:space="preserve">or </w:t>
      </w:r>
      <w:r w:rsidR="004C740F" w:rsidRPr="009E4644">
        <w:rPr>
          <w:rFonts w:ascii="Arial" w:hAnsi="Arial" w:cs="Arial"/>
        </w:rPr>
        <w:t>in inclement conditions;</w:t>
      </w:r>
    </w:p>
    <w:p w:rsidR="00E3456A" w:rsidRPr="009E4644" w:rsidRDefault="00C525A8" w:rsidP="00C525A8">
      <w:pPr>
        <w:pStyle w:val="ListParagraph"/>
        <w:numPr>
          <w:ilvl w:val="0"/>
          <w:numId w:val="7"/>
        </w:numPr>
        <w:jc w:val="both"/>
        <w:rPr>
          <w:rFonts w:ascii="Arial" w:hAnsi="Arial" w:cs="Arial"/>
        </w:rPr>
      </w:pPr>
      <w:r w:rsidRPr="009E4644">
        <w:rPr>
          <w:rFonts w:ascii="Arial" w:hAnsi="Arial" w:cs="Arial"/>
        </w:rPr>
        <w:t>Hazards associated with t</w:t>
      </w:r>
      <w:r w:rsidR="00E3456A" w:rsidRPr="009E4644">
        <w:rPr>
          <w:rFonts w:ascii="Arial" w:hAnsi="Arial" w:cs="Arial"/>
        </w:rPr>
        <w:t>he likelihood of unexpected events</w:t>
      </w:r>
      <w:r w:rsidR="008F728A" w:rsidRPr="009E4644">
        <w:rPr>
          <w:rFonts w:ascii="Arial" w:hAnsi="Arial" w:cs="Arial"/>
        </w:rPr>
        <w:t xml:space="preserve"> (e.g. political unrest)</w:t>
      </w:r>
      <w:r w:rsidR="00E3456A" w:rsidRPr="009E4644">
        <w:rPr>
          <w:rFonts w:ascii="Arial" w:hAnsi="Arial" w:cs="Arial"/>
        </w:rPr>
        <w:t xml:space="preserve">; </w:t>
      </w:r>
    </w:p>
    <w:p w:rsidR="002301EF" w:rsidRPr="009E4644" w:rsidRDefault="00C525A8" w:rsidP="00531AB7">
      <w:pPr>
        <w:pStyle w:val="ListParagraph"/>
        <w:numPr>
          <w:ilvl w:val="0"/>
          <w:numId w:val="7"/>
        </w:numPr>
        <w:jc w:val="both"/>
        <w:rPr>
          <w:rFonts w:ascii="Arial" w:hAnsi="Arial" w:cs="Arial"/>
        </w:rPr>
      </w:pPr>
      <w:r w:rsidRPr="009E4644">
        <w:rPr>
          <w:rFonts w:ascii="Arial" w:hAnsi="Arial" w:cs="Arial"/>
        </w:rPr>
        <w:t>Hazards associated with</w:t>
      </w:r>
      <w:r w:rsidR="00531AB7" w:rsidRPr="009E4644">
        <w:rPr>
          <w:rFonts w:ascii="Arial" w:hAnsi="Arial" w:cs="Arial"/>
        </w:rPr>
        <w:t xml:space="preserve"> </w:t>
      </w:r>
      <w:r w:rsidR="002301EF" w:rsidRPr="009E4644">
        <w:rPr>
          <w:rFonts w:ascii="Arial" w:hAnsi="Arial" w:cs="Arial"/>
        </w:rPr>
        <w:t xml:space="preserve">using bespoke/modified equipment or machinery </w:t>
      </w:r>
      <w:r w:rsidR="003833ED" w:rsidRPr="009E4644">
        <w:rPr>
          <w:rFonts w:ascii="Arial" w:hAnsi="Arial" w:cs="Arial"/>
        </w:rPr>
        <w:t xml:space="preserve">while out in the field </w:t>
      </w:r>
      <w:r w:rsidR="002301EF" w:rsidRPr="009E4644">
        <w:rPr>
          <w:rFonts w:ascii="Arial" w:hAnsi="Arial" w:cs="Arial"/>
        </w:rPr>
        <w:t>which may not have been designed in line with safety standards etc.</w:t>
      </w:r>
    </w:p>
    <w:p w:rsidR="002301EF" w:rsidRPr="009E4644" w:rsidRDefault="002301EF" w:rsidP="002301EF">
      <w:pPr>
        <w:pStyle w:val="ListParagraph"/>
        <w:spacing w:after="0" w:line="240" w:lineRule="auto"/>
        <w:jc w:val="both"/>
        <w:rPr>
          <w:rFonts w:ascii="Arial" w:hAnsi="Arial" w:cs="Arial"/>
          <w:b/>
        </w:rPr>
      </w:pPr>
    </w:p>
    <w:p w:rsidR="009D3121" w:rsidRDefault="009D3121" w:rsidP="005962F9">
      <w:pPr>
        <w:pStyle w:val="ListParagraph"/>
        <w:spacing w:after="0" w:line="240" w:lineRule="auto"/>
        <w:jc w:val="both"/>
        <w:rPr>
          <w:rFonts w:ascii="Arial" w:hAnsi="Arial" w:cs="Arial"/>
        </w:rPr>
      </w:pPr>
    </w:p>
    <w:p w:rsidR="009D3121" w:rsidRPr="00993C78" w:rsidRDefault="009D3121" w:rsidP="009D3121">
      <w:pPr>
        <w:pStyle w:val="ListParagraph"/>
        <w:spacing w:after="0" w:line="240" w:lineRule="auto"/>
        <w:jc w:val="both"/>
        <w:rPr>
          <w:rFonts w:ascii="Arial" w:hAnsi="Arial" w:cs="Arial"/>
          <w:b/>
          <w:sz w:val="24"/>
          <w:szCs w:val="24"/>
        </w:rPr>
      </w:pPr>
      <w:r w:rsidRPr="00993C78">
        <w:rPr>
          <w:rFonts w:ascii="Arial" w:hAnsi="Arial" w:cs="Arial"/>
          <w:b/>
          <w:sz w:val="24"/>
          <w:szCs w:val="24"/>
        </w:rPr>
        <w:t>Post Graduate Research/Doctoral students:</w:t>
      </w:r>
    </w:p>
    <w:p w:rsidR="009D3121" w:rsidRPr="00993C78" w:rsidRDefault="009D3121" w:rsidP="009D3121">
      <w:pPr>
        <w:spacing w:after="0" w:line="240" w:lineRule="auto"/>
        <w:jc w:val="both"/>
        <w:rPr>
          <w:rFonts w:ascii="Arial" w:hAnsi="Arial" w:cs="Arial"/>
          <w:b/>
          <w:sz w:val="24"/>
          <w:szCs w:val="24"/>
        </w:rPr>
      </w:pPr>
    </w:p>
    <w:p w:rsidR="005962F9" w:rsidRPr="005962F9" w:rsidRDefault="00C74055" w:rsidP="005962F9">
      <w:pPr>
        <w:pStyle w:val="ListParagraph"/>
        <w:spacing w:after="0" w:line="240" w:lineRule="auto"/>
        <w:jc w:val="both"/>
        <w:rPr>
          <w:rFonts w:ascii="Arial" w:hAnsi="Arial" w:cs="Arial"/>
        </w:rPr>
      </w:pPr>
      <w:r w:rsidRPr="009E4644">
        <w:rPr>
          <w:rFonts w:ascii="Arial" w:hAnsi="Arial" w:cs="Arial"/>
        </w:rPr>
        <w:t xml:space="preserve">At the University of Brighton, AssessNET is used to facilitate and to record staff and </w:t>
      </w:r>
      <w:r w:rsidR="00B70C39" w:rsidRPr="00B70C39">
        <w:rPr>
          <w:rFonts w:ascii="Arial" w:hAnsi="Arial" w:cs="Arial"/>
        </w:rPr>
        <w:t>Post Graduate Research</w:t>
      </w:r>
      <w:r w:rsidRPr="00B70C39">
        <w:rPr>
          <w:rFonts w:ascii="Arial" w:hAnsi="Arial" w:cs="Arial"/>
        </w:rPr>
        <w:t xml:space="preserve"> </w:t>
      </w:r>
      <w:r w:rsidR="00B70C39">
        <w:rPr>
          <w:rFonts w:ascii="Arial" w:hAnsi="Arial" w:cs="Arial"/>
        </w:rPr>
        <w:t xml:space="preserve">student </w:t>
      </w:r>
      <w:r w:rsidRPr="009E4644">
        <w:rPr>
          <w:rFonts w:ascii="Arial" w:hAnsi="Arial" w:cs="Arial"/>
        </w:rPr>
        <w:t xml:space="preserve">risk assessments. </w:t>
      </w:r>
      <w:r w:rsidR="005962F9" w:rsidRPr="005962F9">
        <w:rPr>
          <w:rFonts w:ascii="Arial" w:hAnsi="Arial" w:cs="Arial"/>
        </w:rPr>
        <w:t>Post Graduate Research students are strongly encouraged to use AssessNET as the default</w:t>
      </w:r>
      <w:r w:rsidR="005962F9">
        <w:rPr>
          <w:rFonts w:ascii="Arial" w:hAnsi="Arial" w:cs="Arial"/>
        </w:rPr>
        <w:t xml:space="preserve"> mechanism for completing </w:t>
      </w:r>
      <w:r w:rsidR="00A96839">
        <w:rPr>
          <w:rFonts w:ascii="Arial" w:hAnsi="Arial" w:cs="Arial"/>
        </w:rPr>
        <w:t xml:space="preserve">their </w:t>
      </w:r>
      <w:r w:rsidR="00477903">
        <w:rPr>
          <w:rFonts w:ascii="Arial" w:hAnsi="Arial" w:cs="Arial"/>
        </w:rPr>
        <w:t>r</w:t>
      </w:r>
      <w:r w:rsidR="005962F9">
        <w:rPr>
          <w:rFonts w:ascii="Arial" w:hAnsi="Arial" w:cs="Arial"/>
        </w:rPr>
        <w:t xml:space="preserve">isk </w:t>
      </w:r>
      <w:r w:rsidR="00477903">
        <w:rPr>
          <w:rFonts w:ascii="Arial" w:hAnsi="Arial" w:cs="Arial"/>
        </w:rPr>
        <w:t>a</w:t>
      </w:r>
      <w:r w:rsidR="005962F9">
        <w:rPr>
          <w:rFonts w:ascii="Arial" w:hAnsi="Arial" w:cs="Arial"/>
        </w:rPr>
        <w:t>ssessments</w:t>
      </w:r>
      <w:r w:rsidR="005962F9" w:rsidRPr="005962F9">
        <w:rPr>
          <w:rFonts w:ascii="Arial" w:hAnsi="Arial" w:cs="Arial"/>
        </w:rPr>
        <w:t>.</w:t>
      </w:r>
    </w:p>
    <w:p w:rsidR="009D3121" w:rsidRPr="009E4644" w:rsidRDefault="009D3121" w:rsidP="009D3121">
      <w:pPr>
        <w:spacing w:after="0" w:line="240" w:lineRule="auto"/>
        <w:ind w:left="720"/>
        <w:jc w:val="both"/>
        <w:rPr>
          <w:rFonts w:ascii="Arial" w:hAnsi="Arial" w:cs="Arial"/>
        </w:rPr>
      </w:pPr>
      <w:r w:rsidRPr="009E4644">
        <w:rPr>
          <w:rFonts w:ascii="Arial" w:hAnsi="Arial" w:cs="Arial"/>
        </w:rPr>
        <w:t>(</w:t>
      </w:r>
      <w:r w:rsidRPr="003E7C9F">
        <w:rPr>
          <w:rFonts w:ascii="Arial" w:hAnsi="Arial" w:cs="Arial"/>
        </w:rPr>
        <w:t xml:space="preserve">Further information for </w:t>
      </w:r>
      <w:r>
        <w:rPr>
          <w:rFonts w:ascii="Arial" w:hAnsi="Arial" w:cs="Arial"/>
        </w:rPr>
        <w:t xml:space="preserve">PGR </w:t>
      </w:r>
      <w:r w:rsidRPr="003E7C9F">
        <w:rPr>
          <w:rFonts w:ascii="Arial" w:hAnsi="Arial" w:cs="Arial"/>
        </w:rPr>
        <w:t>students can be found via the University of Brighton’s ‘Research-related travel’ guidance:</w:t>
      </w:r>
    </w:p>
    <w:p w:rsidR="009D3121" w:rsidRPr="009E4644" w:rsidRDefault="0071653F" w:rsidP="009D3121">
      <w:pPr>
        <w:spacing w:after="0" w:line="240" w:lineRule="auto"/>
        <w:ind w:left="720"/>
        <w:jc w:val="both"/>
        <w:rPr>
          <w:rFonts w:ascii="Arial" w:hAnsi="Arial" w:cs="Arial"/>
          <w:color w:val="0563C1" w:themeColor="hyperlink"/>
          <w:u w:val="single"/>
        </w:rPr>
      </w:pPr>
      <w:hyperlink r:id="rId9" w:anchor="Research-related_travel" w:history="1">
        <w:r w:rsidR="009D3121" w:rsidRPr="009E4644">
          <w:rPr>
            <w:rFonts w:ascii="Arial" w:hAnsi="Arial" w:cs="Arial"/>
            <w:color w:val="0563C1" w:themeColor="hyperlink"/>
            <w:u w:val="single"/>
          </w:rPr>
          <w:t>https://blogs.brighton.ac.uk/doctoralcollegecv19/#Research-related_travel</w:t>
        </w:r>
      </w:hyperlink>
      <w:r w:rsidR="009D3121" w:rsidRPr="009E4644">
        <w:rPr>
          <w:rFonts w:ascii="Arial" w:hAnsi="Arial" w:cs="Arial"/>
        </w:rPr>
        <w:t>)</w:t>
      </w:r>
    </w:p>
    <w:p w:rsidR="005962F9" w:rsidRDefault="005962F9" w:rsidP="00AB43C5">
      <w:pPr>
        <w:pStyle w:val="ListParagraph"/>
        <w:spacing w:after="0" w:line="240" w:lineRule="auto"/>
        <w:jc w:val="both"/>
        <w:rPr>
          <w:rFonts w:ascii="Arial" w:hAnsi="Arial" w:cs="Arial"/>
        </w:rPr>
      </w:pPr>
    </w:p>
    <w:p w:rsidR="009D3121" w:rsidRPr="00993C78" w:rsidRDefault="009D3121" w:rsidP="00AB43C5">
      <w:pPr>
        <w:pStyle w:val="ListParagraph"/>
        <w:spacing w:after="0" w:line="240" w:lineRule="auto"/>
        <w:jc w:val="both"/>
        <w:rPr>
          <w:rFonts w:ascii="Arial" w:hAnsi="Arial" w:cs="Arial"/>
          <w:b/>
          <w:sz w:val="24"/>
          <w:szCs w:val="24"/>
        </w:rPr>
      </w:pPr>
      <w:r w:rsidRPr="00993C78">
        <w:rPr>
          <w:rFonts w:ascii="Arial" w:hAnsi="Arial" w:cs="Arial"/>
          <w:b/>
          <w:sz w:val="24"/>
          <w:szCs w:val="24"/>
        </w:rPr>
        <w:t>Post Graduate Taught/</w:t>
      </w:r>
      <w:r w:rsidRPr="00993C78">
        <w:rPr>
          <w:b/>
          <w:sz w:val="24"/>
          <w:szCs w:val="24"/>
        </w:rPr>
        <w:t xml:space="preserve"> </w:t>
      </w:r>
      <w:r w:rsidRPr="00993C78">
        <w:rPr>
          <w:rFonts w:ascii="Arial" w:hAnsi="Arial" w:cs="Arial"/>
          <w:b/>
          <w:sz w:val="24"/>
          <w:szCs w:val="24"/>
        </w:rPr>
        <w:t xml:space="preserve">Masters-level students: </w:t>
      </w:r>
    </w:p>
    <w:p w:rsidR="009D3121" w:rsidRDefault="009D3121" w:rsidP="00AB43C5">
      <w:pPr>
        <w:pStyle w:val="ListParagraph"/>
        <w:spacing w:after="0" w:line="240" w:lineRule="auto"/>
        <w:jc w:val="both"/>
        <w:rPr>
          <w:rFonts w:ascii="Arial" w:hAnsi="Arial" w:cs="Arial"/>
        </w:rPr>
      </w:pPr>
    </w:p>
    <w:p w:rsidR="000678F5" w:rsidRPr="00411FB9" w:rsidRDefault="005C074C" w:rsidP="00411FB9">
      <w:pPr>
        <w:pStyle w:val="ListParagraph"/>
        <w:spacing w:after="0" w:line="240" w:lineRule="auto"/>
        <w:jc w:val="both"/>
        <w:rPr>
          <w:rFonts w:ascii="Arial" w:hAnsi="Arial" w:cs="Arial"/>
        </w:rPr>
      </w:pPr>
      <w:r w:rsidRPr="005C074C">
        <w:rPr>
          <w:rFonts w:ascii="Arial" w:hAnsi="Arial" w:cs="Arial"/>
        </w:rPr>
        <w:t>You should complete a full project risk assessment using the generic University of</w:t>
      </w:r>
      <w:r>
        <w:rPr>
          <w:rFonts w:ascii="Arial" w:hAnsi="Arial" w:cs="Arial"/>
        </w:rPr>
        <w:t xml:space="preserve"> Brighton Risk Assessment form.</w:t>
      </w:r>
      <w:r w:rsidRPr="005C074C">
        <w:rPr>
          <w:rFonts w:ascii="Arial" w:hAnsi="Arial" w:cs="Arial"/>
        </w:rPr>
        <w:t xml:space="preserve"> </w:t>
      </w:r>
      <w:r>
        <w:rPr>
          <w:rFonts w:ascii="Arial" w:hAnsi="Arial" w:cs="Arial"/>
        </w:rPr>
        <w:t>A</w:t>
      </w:r>
      <w:r w:rsidR="0052226A" w:rsidRPr="009E4644">
        <w:rPr>
          <w:rFonts w:ascii="Arial" w:hAnsi="Arial" w:cs="Arial"/>
        </w:rPr>
        <w:t xml:space="preserve"> Word-based version of the </w:t>
      </w:r>
      <w:r w:rsidR="00C20A8A" w:rsidRPr="009E4644">
        <w:rPr>
          <w:rFonts w:ascii="Arial" w:hAnsi="Arial" w:cs="Arial"/>
        </w:rPr>
        <w:t xml:space="preserve">Risk Assessment </w:t>
      </w:r>
      <w:r w:rsidR="0052226A" w:rsidRPr="009E4644">
        <w:rPr>
          <w:rFonts w:ascii="Arial" w:hAnsi="Arial" w:cs="Arial"/>
        </w:rPr>
        <w:t xml:space="preserve">form </w:t>
      </w:r>
      <w:r w:rsidR="005962F9">
        <w:rPr>
          <w:rFonts w:ascii="Arial" w:hAnsi="Arial" w:cs="Arial"/>
        </w:rPr>
        <w:t>may be used</w:t>
      </w:r>
      <w:r w:rsidR="0052226A" w:rsidRPr="009E4644">
        <w:rPr>
          <w:rFonts w:ascii="Arial" w:hAnsi="Arial" w:cs="Arial"/>
        </w:rPr>
        <w:t xml:space="preserve"> </w:t>
      </w:r>
      <w:r w:rsidR="005962F9">
        <w:rPr>
          <w:rFonts w:ascii="Arial" w:hAnsi="Arial" w:cs="Arial"/>
        </w:rPr>
        <w:t xml:space="preserve">by </w:t>
      </w:r>
      <w:r w:rsidR="005962F9" w:rsidRPr="005962F9">
        <w:rPr>
          <w:rFonts w:ascii="Arial" w:hAnsi="Arial" w:cs="Arial"/>
        </w:rPr>
        <w:t>Post Graduate Taught students</w:t>
      </w:r>
      <w:r w:rsidR="0052226A" w:rsidRPr="005962F9">
        <w:rPr>
          <w:rFonts w:ascii="Arial" w:hAnsi="Arial" w:cs="Arial"/>
        </w:rPr>
        <w:t xml:space="preserve"> </w:t>
      </w:r>
      <w:r w:rsidR="006E3F99">
        <w:rPr>
          <w:rFonts w:ascii="Arial" w:hAnsi="Arial" w:cs="Arial"/>
        </w:rPr>
        <w:t>(</w:t>
      </w:r>
      <w:r w:rsidR="0052226A" w:rsidRPr="009E4644">
        <w:rPr>
          <w:rFonts w:ascii="Arial" w:hAnsi="Arial" w:cs="Arial"/>
        </w:rPr>
        <w:t xml:space="preserve">instead of accessing </w:t>
      </w:r>
      <w:proofErr w:type="spellStart"/>
      <w:r w:rsidR="0052226A" w:rsidRPr="009E4644">
        <w:rPr>
          <w:rFonts w:ascii="Arial" w:hAnsi="Arial" w:cs="Arial"/>
        </w:rPr>
        <w:t>AssessNet</w:t>
      </w:r>
      <w:proofErr w:type="spellEnd"/>
      <w:r w:rsidR="006E3F99">
        <w:rPr>
          <w:rFonts w:ascii="Arial" w:hAnsi="Arial" w:cs="Arial"/>
        </w:rPr>
        <w:t>)</w:t>
      </w:r>
      <w:r w:rsidR="0052226A" w:rsidRPr="009E4644">
        <w:rPr>
          <w:rFonts w:ascii="Arial" w:hAnsi="Arial" w:cs="Arial"/>
        </w:rPr>
        <w:t xml:space="preserve"> </w:t>
      </w:r>
      <w:r w:rsidR="00754B8A">
        <w:rPr>
          <w:rFonts w:ascii="Arial" w:hAnsi="Arial" w:cs="Arial"/>
        </w:rPr>
        <w:t>to submit their risk assessment</w:t>
      </w:r>
      <w:r w:rsidR="00C20A8A" w:rsidRPr="00754B8A">
        <w:rPr>
          <w:rFonts w:ascii="Arial" w:hAnsi="Arial" w:cs="Arial"/>
        </w:rPr>
        <w:t>.</w:t>
      </w:r>
      <w:r w:rsidR="000678F5">
        <w:rPr>
          <w:rFonts w:ascii="Arial" w:hAnsi="Arial" w:cs="Arial"/>
        </w:rPr>
        <w:t xml:space="preserve"> This is available on request from: </w:t>
      </w:r>
      <w:r w:rsidR="00E43336" w:rsidRPr="00E43336">
        <w:rPr>
          <w:rFonts w:ascii="Arial" w:hAnsi="Arial" w:cs="Arial"/>
        </w:rPr>
        <w:t xml:space="preserve">Caroline Brooks, BSMS Research Ethics, Integrity and Governance Administrator: </w:t>
      </w:r>
      <w:hyperlink r:id="rId10" w:history="1">
        <w:r w:rsidR="00E43336" w:rsidRPr="0094202E">
          <w:rPr>
            <w:rStyle w:val="Hyperlink"/>
            <w:rFonts w:ascii="Arial" w:hAnsi="Arial" w:cs="Arial"/>
          </w:rPr>
          <w:t>c.e.brooks@bsms.ac.uk</w:t>
        </w:r>
      </w:hyperlink>
      <w:r w:rsidR="00E43336">
        <w:rPr>
          <w:rFonts w:ascii="Arial" w:hAnsi="Arial" w:cs="Arial"/>
        </w:rPr>
        <w:t xml:space="preserve"> </w:t>
      </w:r>
      <w:r w:rsidR="00E43336" w:rsidRPr="00E43336">
        <w:rPr>
          <w:rFonts w:ascii="Arial" w:hAnsi="Arial" w:cs="Arial"/>
        </w:rPr>
        <w:t xml:space="preserve"> </w:t>
      </w:r>
      <w:r w:rsidR="00E43336">
        <w:rPr>
          <w:rFonts w:ascii="Arial" w:hAnsi="Arial" w:cs="Arial"/>
        </w:rPr>
        <w:t xml:space="preserve"> </w:t>
      </w:r>
      <w:r w:rsidR="00E43336" w:rsidRPr="00E43336">
        <w:rPr>
          <w:rFonts w:ascii="Arial" w:hAnsi="Arial" w:cs="Arial"/>
        </w:rPr>
        <w:t xml:space="preserve"> </w:t>
      </w:r>
      <w:r w:rsidR="00E43336">
        <w:rPr>
          <w:rFonts w:ascii="Arial" w:hAnsi="Arial" w:cs="Arial"/>
        </w:rPr>
        <w:t xml:space="preserve"> </w:t>
      </w:r>
    </w:p>
    <w:p w:rsidR="00A847B8" w:rsidRDefault="00A847B8" w:rsidP="00A847B8">
      <w:pPr>
        <w:pStyle w:val="ListParagraph"/>
        <w:spacing w:after="0" w:line="240" w:lineRule="auto"/>
        <w:jc w:val="both"/>
        <w:rPr>
          <w:rFonts w:ascii="Arial" w:hAnsi="Arial" w:cs="Arial"/>
        </w:rPr>
      </w:pPr>
    </w:p>
    <w:p w:rsidR="005200B7" w:rsidRDefault="00A847B8" w:rsidP="00993C78">
      <w:pPr>
        <w:pStyle w:val="ListParagraph"/>
        <w:spacing w:after="0" w:line="240" w:lineRule="auto"/>
        <w:jc w:val="both"/>
        <w:rPr>
          <w:rFonts w:ascii="Arial" w:hAnsi="Arial" w:cs="Arial"/>
          <w:b/>
          <w:sz w:val="24"/>
          <w:szCs w:val="24"/>
        </w:rPr>
      </w:pPr>
      <w:r w:rsidRPr="00993C78">
        <w:rPr>
          <w:rFonts w:ascii="Arial" w:hAnsi="Arial" w:cs="Arial"/>
          <w:b/>
          <w:sz w:val="24"/>
          <w:szCs w:val="24"/>
        </w:rPr>
        <w:t xml:space="preserve">How </w:t>
      </w:r>
      <w:r w:rsidR="005200B7" w:rsidRPr="00993C78">
        <w:rPr>
          <w:rFonts w:ascii="Arial" w:hAnsi="Arial" w:cs="Arial"/>
          <w:b/>
          <w:sz w:val="24"/>
          <w:szCs w:val="24"/>
        </w:rPr>
        <w:t xml:space="preserve">do I </w:t>
      </w:r>
      <w:r w:rsidRPr="00993C78">
        <w:rPr>
          <w:rFonts w:ascii="Arial" w:hAnsi="Arial" w:cs="Arial"/>
          <w:b/>
          <w:sz w:val="24"/>
          <w:szCs w:val="24"/>
        </w:rPr>
        <w:t xml:space="preserve">complete the </w:t>
      </w:r>
      <w:r w:rsidR="00441DD9" w:rsidRPr="00993C78">
        <w:rPr>
          <w:rFonts w:ascii="Arial" w:hAnsi="Arial" w:cs="Arial"/>
          <w:b/>
          <w:sz w:val="24"/>
          <w:szCs w:val="24"/>
        </w:rPr>
        <w:t>Risk Assessment Form</w:t>
      </w:r>
      <w:r w:rsidR="005200B7" w:rsidRPr="00993C78">
        <w:rPr>
          <w:rFonts w:ascii="Arial" w:hAnsi="Arial" w:cs="Arial"/>
          <w:b/>
          <w:sz w:val="24"/>
          <w:szCs w:val="24"/>
        </w:rPr>
        <w:t>?</w:t>
      </w:r>
      <w:r w:rsidR="00441DD9" w:rsidRPr="00993C78">
        <w:rPr>
          <w:rFonts w:ascii="Arial" w:hAnsi="Arial" w:cs="Arial"/>
          <w:b/>
          <w:sz w:val="24"/>
          <w:szCs w:val="24"/>
        </w:rPr>
        <w:t xml:space="preserve"> </w:t>
      </w:r>
    </w:p>
    <w:p w:rsidR="00993C78" w:rsidRPr="00993C78" w:rsidRDefault="00993C78" w:rsidP="00993C78">
      <w:pPr>
        <w:pStyle w:val="ListParagraph"/>
        <w:spacing w:after="0" w:line="240" w:lineRule="auto"/>
        <w:jc w:val="both"/>
        <w:rPr>
          <w:rFonts w:ascii="Arial" w:hAnsi="Arial" w:cs="Arial"/>
          <w:b/>
          <w:sz w:val="24"/>
          <w:szCs w:val="24"/>
        </w:rPr>
      </w:pPr>
    </w:p>
    <w:p w:rsidR="003E7C9F" w:rsidRDefault="00B50CDE" w:rsidP="00942124">
      <w:pPr>
        <w:ind w:left="720"/>
        <w:jc w:val="both"/>
        <w:rPr>
          <w:rFonts w:ascii="Arial" w:hAnsi="Arial" w:cs="Arial"/>
        </w:rPr>
      </w:pPr>
      <w:r w:rsidRPr="00E07975">
        <w:rPr>
          <w:rFonts w:ascii="Arial" w:hAnsi="Arial" w:cs="Arial"/>
        </w:rPr>
        <w:t xml:space="preserve">Several templates are available in AssessNET which are pre-populated with hazards and suggested controls. There is a template for </w:t>
      </w:r>
      <w:r w:rsidR="00041D0E">
        <w:rPr>
          <w:rFonts w:ascii="Arial" w:hAnsi="Arial" w:cs="Arial"/>
        </w:rPr>
        <w:t xml:space="preserve">research involving </w:t>
      </w:r>
      <w:r w:rsidRPr="00E07975">
        <w:rPr>
          <w:rFonts w:ascii="Arial" w:hAnsi="Arial" w:cs="Arial"/>
        </w:rPr>
        <w:t xml:space="preserve">UK trips and one for </w:t>
      </w:r>
      <w:r w:rsidR="00041D0E">
        <w:rPr>
          <w:rFonts w:ascii="Arial" w:hAnsi="Arial" w:cs="Arial"/>
        </w:rPr>
        <w:t xml:space="preserve">research requiring </w:t>
      </w:r>
      <w:r w:rsidR="002C1387">
        <w:rPr>
          <w:rFonts w:ascii="Arial" w:hAnsi="Arial" w:cs="Arial"/>
        </w:rPr>
        <w:t>overseas</w:t>
      </w:r>
      <w:r w:rsidRPr="00E07975">
        <w:rPr>
          <w:rFonts w:ascii="Arial" w:hAnsi="Arial" w:cs="Arial"/>
        </w:rPr>
        <w:t xml:space="preserve"> travel trips. </w:t>
      </w:r>
      <w:r w:rsidR="005432F4">
        <w:rPr>
          <w:rFonts w:ascii="Arial" w:hAnsi="Arial" w:cs="Arial"/>
        </w:rPr>
        <w:t xml:space="preserve">In addition, </w:t>
      </w:r>
      <w:r w:rsidR="000F5EFB" w:rsidRPr="000F5EFB">
        <w:rPr>
          <w:rFonts w:ascii="Arial" w:hAnsi="Arial" w:cs="Arial"/>
        </w:rPr>
        <w:t>the attached Appendix provides supplementary guidance for students in identifying potential hazards and designi</w:t>
      </w:r>
      <w:r w:rsidR="000F5EFB">
        <w:rPr>
          <w:rFonts w:ascii="Arial" w:hAnsi="Arial" w:cs="Arial"/>
        </w:rPr>
        <w:t>ng appropriate control measures</w:t>
      </w:r>
      <w:r w:rsidR="00942124">
        <w:rPr>
          <w:rFonts w:ascii="Arial" w:hAnsi="Arial" w:cs="Arial"/>
        </w:rPr>
        <w:t xml:space="preserve"> (which</w:t>
      </w:r>
      <w:r w:rsidRPr="00E07975">
        <w:rPr>
          <w:rFonts w:ascii="Arial" w:hAnsi="Arial" w:cs="Arial"/>
        </w:rPr>
        <w:t xml:space="preserve"> can be used by </w:t>
      </w:r>
      <w:r w:rsidR="00C50A16" w:rsidRPr="00C50A16">
        <w:rPr>
          <w:rFonts w:ascii="Arial" w:hAnsi="Arial" w:cs="Arial"/>
        </w:rPr>
        <w:t xml:space="preserve">Post Graduate Taught students </w:t>
      </w:r>
      <w:r w:rsidRPr="00E07975">
        <w:rPr>
          <w:rFonts w:ascii="Arial" w:hAnsi="Arial" w:cs="Arial"/>
        </w:rPr>
        <w:t xml:space="preserve">who </w:t>
      </w:r>
      <w:r w:rsidR="00134FCF">
        <w:rPr>
          <w:rFonts w:ascii="Arial" w:hAnsi="Arial" w:cs="Arial"/>
        </w:rPr>
        <w:t>will</w:t>
      </w:r>
      <w:r w:rsidRPr="00E07975">
        <w:rPr>
          <w:rFonts w:ascii="Arial" w:hAnsi="Arial" w:cs="Arial"/>
        </w:rPr>
        <w:t xml:space="preserve"> only </w:t>
      </w:r>
      <w:r w:rsidR="00134FCF">
        <w:rPr>
          <w:rFonts w:ascii="Arial" w:hAnsi="Arial" w:cs="Arial"/>
        </w:rPr>
        <w:t xml:space="preserve">be </w:t>
      </w:r>
      <w:r w:rsidRPr="00E07975">
        <w:rPr>
          <w:rFonts w:ascii="Arial" w:hAnsi="Arial" w:cs="Arial"/>
        </w:rPr>
        <w:t>access</w:t>
      </w:r>
      <w:r w:rsidR="00134FCF">
        <w:rPr>
          <w:rFonts w:ascii="Arial" w:hAnsi="Arial" w:cs="Arial"/>
        </w:rPr>
        <w:t>ing</w:t>
      </w:r>
      <w:r w:rsidRPr="00E07975">
        <w:rPr>
          <w:rFonts w:ascii="Arial" w:hAnsi="Arial" w:cs="Arial"/>
        </w:rPr>
        <w:t xml:space="preserve"> the Word</w:t>
      </w:r>
      <w:r w:rsidR="000F5EFB">
        <w:rPr>
          <w:rFonts w:ascii="Arial" w:hAnsi="Arial" w:cs="Arial"/>
        </w:rPr>
        <w:t>-based</w:t>
      </w:r>
      <w:r w:rsidRPr="00E07975">
        <w:rPr>
          <w:rFonts w:ascii="Arial" w:hAnsi="Arial" w:cs="Arial"/>
        </w:rPr>
        <w:t xml:space="preserve"> </w:t>
      </w:r>
      <w:r w:rsidR="000F5EFB">
        <w:rPr>
          <w:rFonts w:ascii="Arial" w:hAnsi="Arial" w:cs="Arial"/>
        </w:rPr>
        <w:t>Risk Assessment form</w:t>
      </w:r>
      <w:r w:rsidR="00942124">
        <w:rPr>
          <w:rFonts w:ascii="Arial" w:hAnsi="Arial" w:cs="Arial"/>
        </w:rPr>
        <w:t>)</w:t>
      </w:r>
      <w:r w:rsidRPr="009D7DA2">
        <w:rPr>
          <w:rFonts w:ascii="Arial" w:hAnsi="Arial" w:cs="Arial"/>
        </w:rPr>
        <w:t>.</w:t>
      </w:r>
    </w:p>
    <w:p w:rsidR="000678F5" w:rsidRPr="000678F5" w:rsidRDefault="00EA3996" w:rsidP="000678F5">
      <w:pPr>
        <w:ind w:left="720"/>
        <w:jc w:val="both"/>
        <w:rPr>
          <w:rFonts w:ascii="Arial" w:hAnsi="Arial" w:cs="Arial"/>
        </w:rPr>
      </w:pPr>
      <w:r>
        <w:rPr>
          <w:rFonts w:ascii="Arial" w:hAnsi="Arial" w:cs="Arial"/>
        </w:rPr>
        <w:t>Additionally, t</w:t>
      </w:r>
      <w:r w:rsidR="000678F5" w:rsidRPr="000678F5">
        <w:rPr>
          <w:rFonts w:ascii="Arial" w:hAnsi="Arial" w:cs="Arial"/>
        </w:rPr>
        <w:t xml:space="preserve">here are </w:t>
      </w:r>
      <w:r w:rsidR="000B740D">
        <w:rPr>
          <w:rFonts w:ascii="Arial" w:hAnsi="Arial" w:cs="Arial"/>
        </w:rPr>
        <w:t>several</w:t>
      </w:r>
      <w:r w:rsidR="000678F5" w:rsidRPr="000678F5">
        <w:rPr>
          <w:rFonts w:ascii="Arial" w:hAnsi="Arial" w:cs="Arial"/>
        </w:rPr>
        <w:t xml:space="preserve"> logistical steps </w:t>
      </w:r>
      <w:r w:rsidR="00013814">
        <w:rPr>
          <w:rFonts w:ascii="Arial" w:hAnsi="Arial" w:cs="Arial"/>
        </w:rPr>
        <w:t>required</w:t>
      </w:r>
      <w:r w:rsidR="000678F5" w:rsidRPr="000678F5">
        <w:rPr>
          <w:rFonts w:ascii="Arial" w:hAnsi="Arial" w:cs="Arial"/>
        </w:rPr>
        <w:t>:</w:t>
      </w:r>
    </w:p>
    <w:p w:rsidR="000678F5" w:rsidRPr="000678F5" w:rsidRDefault="000678F5" w:rsidP="000678F5">
      <w:pPr>
        <w:pStyle w:val="ListParagraph"/>
        <w:numPr>
          <w:ilvl w:val="0"/>
          <w:numId w:val="9"/>
        </w:numPr>
        <w:spacing w:line="252" w:lineRule="auto"/>
        <w:ind w:left="1440"/>
        <w:jc w:val="both"/>
        <w:rPr>
          <w:rFonts w:ascii="Arial" w:hAnsi="Arial" w:cs="Arial"/>
          <w:b/>
          <w:bCs/>
        </w:rPr>
      </w:pPr>
      <w:r w:rsidRPr="000678F5">
        <w:rPr>
          <w:rStyle w:val="Strong"/>
          <w:rFonts w:ascii="Arial" w:hAnsi="Arial" w:cs="Arial"/>
          <w:color w:val="0E101A"/>
        </w:rPr>
        <w:t>Doctoral students must request an AssessNET account to be set up (without an account, access to AssessNET is not available to students)</w:t>
      </w:r>
      <w:r w:rsidRPr="000678F5">
        <w:rPr>
          <w:rFonts w:ascii="Arial" w:hAnsi="Arial" w:cs="Arial"/>
          <w:b/>
          <w:bCs/>
        </w:rPr>
        <w:t>:</w:t>
      </w:r>
    </w:p>
    <w:p w:rsidR="000678F5" w:rsidRPr="000678F5" w:rsidRDefault="000678F5" w:rsidP="000678F5">
      <w:pPr>
        <w:ind w:left="1080"/>
        <w:jc w:val="both"/>
        <w:rPr>
          <w:rFonts w:ascii="Arial" w:hAnsi="Arial" w:cs="Arial"/>
        </w:rPr>
      </w:pPr>
      <w:r w:rsidRPr="000678F5">
        <w:rPr>
          <w:rFonts w:ascii="Arial" w:hAnsi="Arial" w:cs="Arial"/>
        </w:rPr>
        <w:t xml:space="preserve">Students must request the setup of an AssessNET account to gain access. The creation of student AssessNET accounts occurs via a manual process undertaken via the Occupational Safety and Health Services team at the University of Brighton. </w:t>
      </w:r>
    </w:p>
    <w:p w:rsidR="000678F5" w:rsidRPr="000678F5" w:rsidRDefault="000678F5" w:rsidP="000678F5">
      <w:pPr>
        <w:ind w:left="1080"/>
        <w:jc w:val="both"/>
        <w:rPr>
          <w:rFonts w:ascii="Arial" w:hAnsi="Arial" w:cs="Arial"/>
        </w:rPr>
      </w:pPr>
      <w:r w:rsidRPr="000678F5">
        <w:rPr>
          <w:rFonts w:ascii="Arial" w:hAnsi="Arial" w:cs="Arial"/>
        </w:rPr>
        <w:lastRenderedPageBreak/>
        <w:t xml:space="preserve">Please contact Nicola Arnold, Safety HUB Manager, Occupational Safety and Health Services, </w:t>
      </w:r>
      <w:hyperlink r:id="rId11" w:history="1">
        <w:r w:rsidRPr="000678F5">
          <w:rPr>
            <w:rStyle w:val="Hyperlink"/>
            <w:rFonts w:ascii="Arial" w:hAnsi="Arial" w:cs="Arial"/>
          </w:rPr>
          <w:t>n.j.arnold@brighton.ac.uk</w:t>
        </w:r>
      </w:hyperlink>
      <w:r w:rsidRPr="000678F5">
        <w:rPr>
          <w:rFonts w:ascii="Arial" w:hAnsi="Arial" w:cs="Arial"/>
        </w:rPr>
        <w:t xml:space="preserve"> if the Department has not arranged for an account to be set up and is required. </w:t>
      </w:r>
    </w:p>
    <w:p w:rsidR="000678F5" w:rsidRPr="000678F5" w:rsidRDefault="000678F5" w:rsidP="000678F5">
      <w:pPr>
        <w:ind w:left="1080"/>
        <w:jc w:val="both"/>
        <w:rPr>
          <w:rFonts w:ascii="Arial" w:hAnsi="Arial" w:cs="Arial"/>
        </w:rPr>
      </w:pPr>
      <w:r w:rsidRPr="000678F5">
        <w:rPr>
          <w:rFonts w:ascii="Arial" w:hAnsi="Arial" w:cs="Arial"/>
        </w:rPr>
        <w:t>Following account set up, AssessNET is then accessed via the University of Brighton’s intranet in the menu available at the top of the screen under ‘Find It’ via the following pathway: ‘Find It’ ‘Access a system’ ‘</w:t>
      </w:r>
      <w:proofErr w:type="spellStart"/>
      <w:r w:rsidRPr="000678F5">
        <w:rPr>
          <w:rFonts w:ascii="Arial" w:hAnsi="Arial" w:cs="Arial"/>
        </w:rPr>
        <w:t>Assessnet</w:t>
      </w:r>
      <w:proofErr w:type="spellEnd"/>
      <w:r w:rsidRPr="000678F5">
        <w:rPr>
          <w:rFonts w:ascii="Arial" w:hAnsi="Arial" w:cs="Arial"/>
        </w:rPr>
        <w:t>’.</w:t>
      </w:r>
    </w:p>
    <w:p w:rsidR="000678F5" w:rsidRPr="000678F5" w:rsidRDefault="000678F5" w:rsidP="000678F5">
      <w:pPr>
        <w:pStyle w:val="ListParagraph"/>
        <w:numPr>
          <w:ilvl w:val="0"/>
          <w:numId w:val="9"/>
        </w:numPr>
        <w:spacing w:line="252" w:lineRule="auto"/>
        <w:ind w:left="1440"/>
        <w:jc w:val="both"/>
        <w:rPr>
          <w:rFonts w:ascii="Arial" w:hAnsi="Arial" w:cs="Arial"/>
          <w:b/>
          <w:bCs/>
        </w:rPr>
      </w:pPr>
      <w:r w:rsidRPr="000678F5">
        <w:rPr>
          <w:rFonts w:ascii="Arial" w:hAnsi="Arial" w:cs="Arial"/>
          <w:b/>
          <w:bCs/>
        </w:rPr>
        <w:t xml:space="preserve">Supervisor, Head of School or nominee sign-off of student Risk Assessments in </w:t>
      </w:r>
      <w:r w:rsidRPr="000678F5">
        <w:rPr>
          <w:rStyle w:val="Strong"/>
          <w:rFonts w:ascii="Arial" w:hAnsi="Arial" w:cs="Arial"/>
          <w:color w:val="0E101A"/>
        </w:rPr>
        <w:t>AssessNET</w:t>
      </w:r>
      <w:r w:rsidRPr="000678F5">
        <w:rPr>
          <w:rFonts w:ascii="Arial" w:hAnsi="Arial" w:cs="Arial"/>
          <w:b/>
          <w:bCs/>
        </w:rPr>
        <w:t>:</w:t>
      </w:r>
    </w:p>
    <w:p w:rsidR="000678F5" w:rsidRPr="000678F5" w:rsidRDefault="000678F5" w:rsidP="000678F5">
      <w:pPr>
        <w:ind w:left="1080"/>
        <w:jc w:val="both"/>
        <w:rPr>
          <w:rFonts w:ascii="Arial" w:hAnsi="Arial" w:cs="Arial"/>
        </w:rPr>
      </w:pPr>
      <w:r w:rsidRPr="000678F5">
        <w:rPr>
          <w:rFonts w:ascii="Arial" w:hAnsi="Arial" w:cs="Arial"/>
        </w:rPr>
        <w:t xml:space="preserve">The Risk Assessment requires sign-off from the student’s BSMS Supervisor, or Head of School or nominee. BSMS staff automatically have an AssessNET account generated at the start of their employment (and there is normally no requirement for a supervisor to need to request an account to be set up). </w:t>
      </w:r>
    </w:p>
    <w:p w:rsidR="000678F5" w:rsidRPr="000678F5" w:rsidRDefault="000678F5" w:rsidP="004F30A2">
      <w:pPr>
        <w:pStyle w:val="ListParagraph"/>
        <w:numPr>
          <w:ilvl w:val="0"/>
          <w:numId w:val="9"/>
        </w:numPr>
        <w:spacing w:line="252" w:lineRule="auto"/>
        <w:ind w:left="1418" w:hanging="425"/>
        <w:jc w:val="both"/>
        <w:rPr>
          <w:rFonts w:ascii="Arial" w:hAnsi="Arial" w:cs="Arial"/>
          <w:b/>
          <w:bCs/>
        </w:rPr>
      </w:pPr>
      <w:r w:rsidRPr="000678F5">
        <w:rPr>
          <w:rFonts w:ascii="Arial" w:hAnsi="Arial" w:cs="Arial"/>
          <w:b/>
          <w:bCs/>
        </w:rPr>
        <w:t>Signed Risk Assessment to be included for each Doctoral student’s new application for overseas research submitted to the BSMS Research Governance and Ethics Committee (RGEC):</w:t>
      </w:r>
    </w:p>
    <w:p w:rsidR="000678F5" w:rsidRDefault="000678F5" w:rsidP="00CD4835">
      <w:pPr>
        <w:ind w:left="1080"/>
        <w:jc w:val="both"/>
        <w:rPr>
          <w:rFonts w:ascii="Arial" w:hAnsi="Arial" w:cs="Arial"/>
        </w:rPr>
      </w:pPr>
      <w:r w:rsidRPr="000678F5">
        <w:rPr>
          <w:rFonts w:ascii="Arial" w:hAnsi="Arial" w:cs="Arial"/>
        </w:rPr>
        <w:t xml:space="preserve">The completed and signed Risk Assessment in AssessNET is then downloaded as a PDF and uploaded as part of the supporting study documents to the ethics application in Sussex Direct and submitted to the BSMS Research Governance and Ethics Committee (RGEC). It forms part of the application to the BSMS Research Governance and Ethics Committee (RGEC) for ethics approval for each new study that will be involving overseas fieldwork. We, therefore, recommend that the Risk Assessment process be initiated and timed </w:t>
      </w:r>
      <w:r w:rsidRPr="000678F5">
        <w:rPr>
          <w:rFonts w:ascii="Arial" w:hAnsi="Arial" w:cs="Arial"/>
          <w:i/>
          <w:iCs/>
        </w:rPr>
        <w:t>before</w:t>
      </w:r>
      <w:r w:rsidRPr="000678F5">
        <w:rPr>
          <w:rFonts w:ascii="Arial" w:hAnsi="Arial" w:cs="Arial"/>
        </w:rPr>
        <w:t xml:space="preserve"> beginning the ethics application process. Approval for Doctoral projects is frequently stalled until a signed Risk Assessment completed in AssessNET is supplied for the project’s ethics application.  </w:t>
      </w:r>
    </w:p>
    <w:p w:rsidR="000678F5" w:rsidRDefault="000678F5" w:rsidP="003E7C9F">
      <w:pPr>
        <w:spacing w:after="0" w:line="240" w:lineRule="auto"/>
        <w:jc w:val="both"/>
        <w:rPr>
          <w:rFonts w:ascii="Arial" w:hAnsi="Arial" w:cs="Arial"/>
        </w:rPr>
      </w:pPr>
    </w:p>
    <w:p w:rsidR="00441DD9" w:rsidRPr="00A62B8C" w:rsidRDefault="00441DD9" w:rsidP="00441DD9">
      <w:pPr>
        <w:spacing w:after="0" w:line="240" w:lineRule="auto"/>
        <w:ind w:left="720"/>
        <w:jc w:val="both"/>
        <w:rPr>
          <w:rFonts w:ascii="Arial" w:hAnsi="Arial" w:cs="Arial"/>
          <w:b/>
          <w:sz w:val="24"/>
          <w:szCs w:val="24"/>
        </w:rPr>
      </w:pPr>
      <w:r w:rsidRPr="00A62B8C">
        <w:rPr>
          <w:rFonts w:ascii="Arial" w:hAnsi="Arial" w:cs="Arial"/>
          <w:b/>
          <w:sz w:val="24"/>
          <w:szCs w:val="24"/>
        </w:rPr>
        <w:t xml:space="preserve">Who should sign-off the Risk Assessment Form? </w:t>
      </w:r>
    </w:p>
    <w:p w:rsidR="005200B7" w:rsidRDefault="005200B7" w:rsidP="00D605A5">
      <w:pPr>
        <w:pStyle w:val="ListParagraph"/>
        <w:spacing w:after="0" w:line="240" w:lineRule="auto"/>
        <w:jc w:val="both"/>
        <w:rPr>
          <w:rFonts w:ascii="Arial" w:hAnsi="Arial" w:cs="Arial"/>
        </w:rPr>
      </w:pPr>
    </w:p>
    <w:p w:rsidR="00FC5706" w:rsidRPr="00CD4835" w:rsidRDefault="008C6094" w:rsidP="00CD4835">
      <w:pPr>
        <w:pStyle w:val="ListParagraph"/>
        <w:spacing w:after="0" w:line="240" w:lineRule="auto"/>
        <w:jc w:val="both"/>
        <w:rPr>
          <w:rFonts w:ascii="Arial" w:hAnsi="Arial" w:cs="Arial"/>
        </w:rPr>
      </w:pPr>
      <w:r w:rsidRPr="009E4644">
        <w:rPr>
          <w:rFonts w:ascii="Arial" w:hAnsi="Arial" w:cs="Arial"/>
        </w:rPr>
        <w:t xml:space="preserve">Please note that the Risk Assessment requires sign-off by your BSMS Supervisor, or Head of School or nominee. The </w:t>
      </w:r>
      <w:r w:rsidR="00F50BE3" w:rsidRPr="009E4644">
        <w:rPr>
          <w:rFonts w:ascii="Arial" w:hAnsi="Arial" w:cs="Arial"/>
        </w:rPr>
        <w:t xml:space="preserve">signed </w:t>
      </w:r>
      <w:r w:rsidRPr="009E4644">
        <w:rPr>
          <w:rFonts w:ascii="Arial" w:hAnsi="Arial" w:cs="Arial"/>
        </w:rPr>
        <w:t xml:space="preserve">Risk Assessment form </w:t>
      </w:r>
      <w:r w:rsidR="00D605A5" w:rsidRPr="009E4644">
        <w:rPr>
          <w:rFonts w:ascii="Arial" w:hAnsi="Arial" w:cs="Arial"/>
        </w:rPr>
        <w:t xml:space="preserve">is submitted with the supporting study documents and uploaded in Sussex Direct </w:t>
      </w:r>
      <w:r w:rsidRPr="009E4644">
        <w:rPr>
          <w:rFonts w:ascii="Arial" w:hAnsi="Arial" w:cs="Arial"/>
        </w:rPr>
        <w:t xml:space="preserve">as part of the ethics </w:t>
      </w:r>
    </w:p>
    <w:p w:rsidR="00FC5706" w:rsidRDefault="00FC5706" w:rsidP="00D605A5">
      <w:pPr>
        <w:pStyle w:val="ListParagraph"/>
        <w:spacing w:after="0" w:line="240" w:lineRule="auto"/>
        <w:jc w:val="both"/>
        <w:rPr>
          <w:rFonts w:ascii="Arial" w:hAnsi="Arial" w:cs="Arial"/>
        </w:rPr>
      </w:pPr>
    </w:p>
    <w:p w:rsidR="00D605A5" w:rsidRPr="009E4644" w:rsidRDefault="008C6094" w:rsidP="00D605A5">
      <w:pPr>
        <w:pStyle w:val="ListParagraph"/>
        <w:spacing w:after="0" w:line="240" w:lineRule="auto"/>
        <w:jc w:val="both"/>
        <w:rPr>
          <w:rFonts w:ascii="Arial" w:hAnsi="Arial" w:cs="Arial"/>
        </w:rPr>
      </w:pPr>
      <w:r w:rsidRPr="009E4644">
        <w:rPr>
          <w:rFonts w:ascii="Arial" w:hAnsi="Arial" w:cs="Arial"/>
        </w:rPr>
        <w:t>application to the BSMS Research Governance and Ethics Committee (RGEC)</w:t>
      </w:r>
      <w:r w:rsidR="00D605A5" w:rsidRPr="009E4644">
        <w:rPr>
          <w:rFonts w:ascii="Arial" w:hAnsi="Arial" w:cs="Arial"/>
        </w:rPr>
        <w:t xml:space="preserve"> for ethics approval for a new study.</w:t>
      </w:r>
    </w:p>
    <w:p w:rsidR="00D605A5" w:rsidRDefault="00D605A5" w:rsidP="00F50BE3">
      <w:pPr>
        <w:pStyle w:val="ListParagraph"/>
        <w:spacing w:after="0" w:line="240" w:lineRule="auto"/>
        <w:jc w:val="both"/>
        <w:rPr>
          <w:rFonts w:ascii="Arial" w:hAnsi="Arial" w:cs="Arial"/>
        </w:rPr>
      </w:pPr>
    </w:p>
    <w:p w:rsidR="0093742C" w:rsidRPr="001B0FAF" w:rsidRDefault="0093742C" w:rsidP="00F50BE3">
      <w:pPr>
        <w:pStyle w:val="ListParagraph"/>
        <w:spacing w:after="0" w:line="240" w:lineRule="auto"/>
        <w:jc w:val="both"/>
        <w:rPr>
          <w:rFonts w:ascii="Arial" w:hAnsi="Arial" w:cs="Arial"/>
        </w:rPr>
      </w:pPr>
      <w:r w:rsidRPr="006804CD">
        <w:rPr>
          <w:rFonts w:ascii="Arial" w:hAnsi="Arial" w:cs="Arial"/>
        </w:rPr>
        <w:t xml:space="preserve">For PGR </w:t>
      </w:r>
      <w:r w:rsidR="008E4F11" w:rsidRPr="006804CD">
        <w:rPr>
          <w:rFonts w:ascii="Arial" w:hAnsi="Arial" w:cs="Arial"/>
        </w:rPr>
        <w:t xml:space="preserve">research </w:t>
      </w:r>
      <w:r w:rsidRPr="006804CD">
        <w:rPr>
          <w:rFonts w:ascii="Arial" w:hAnsi="Arial" w:cs="Arial"/>
        </w:rPr>
        <w:t xml:space="preserve">projects, it is recommended that </w:t>
      </w:r>
      <w:r w:rsidR="008E4F11" w:rsidRPr="006804CD">
        <w:rPr>
          <w:rFonts w:ascii="Arial" w:hAnsi="Arial" w:cs="Arial"/>
        </w:rPr>
        <w:t>the student’s</w:t>
      </w:r>
      <w:r w:rsidRPr="006804CD">
        <w:rPr>
          <w:rFonts w:ascii="Arial" w:hAnsi="Arial" w:cs="Arial"/>
        </w:rPr>
        <w:t xml:space="preserve"> </w:t>
      </w:r>
      <w:r w:rsidR="008E4F11" w:rsidRPr="006804CD">
        <w:rPr>
          <w:rFonts w:ascii="Arial" w:hAnsi="Arial" w:cs="Arial"/>
        </w:rPr>
        <w:t xml:space="preserve">BSMS </w:t>
      </w:r>
      <w:r w:rsidR="005F7260" w:rsidRPr="006804CD">
        <w:rPr>
          <w:rFonts w:ascii="Arial" w:hAnsi="Arial" w:cs="Arial"/>
        </w:rPr>
        <w:t>s</w:t>
      </w:r>
      <w:r w:rsidRPr="006804CD">
        <w:rPr>
          <w:rFonts w:ascii="Arial" w:hAnsi="Arial" w:cs="Arial"/>
        </w:rPr>
        <w:t xml:space="preserve">upervisor approves the risk assessment </w:t>
      </w:r>
      <w:r w:rsidR="008E4F11" w:rsidRPr="006804CD">
        <w:rPr>
          <w:rFonts w:ascii="Arial" w:hAnsi="Arial" w:cs="Arial"/>
        </w:rPr>
        <w:t>in AssessNET</w:t>
      </w:r>
      <w:r w:rsidR="007921EF" w:rsidRPr="006804CD">
        <w:rPr>
          <w:rFonts w:ascii="Arial" w:hAnsi="Arial" w:cs="Arial"/>
        </w:rPr>
        <w:t>.</w:t>
      </w:r>
      <w:r w:rsidR="008E4F11" w:rsidRPr="006804CD">
        <w:rPr>
          <w:rFonts w:ascii="Arial" w:hAnsi="Arial" w:cs="Arial"/>
        </w:rPr>
        <w:t xml:space="preserve"> </w:t>
      </w:r>
      <w:r w:rsidR="007921EF" w:rsidRPr="006804CD">
        <w:rPr>
          <w:rFonts w:ascii="Arial" w:hAnsi="Arial" w:cs="Arial"/>
        </w:rPr>
        <w:t>I</w:t>
      </w:r>
      <w:r w:rsidRPr="006804CD">
        <w:rPr>
          <w:rFonts w:ascii="Arial" w:hAnsi="Arial" w:cs="Arial"/>
        </w:rPr>
        <w:t xml:space="preserve">t is anticipated that a </w:t>
      </w:r>
      <w:r w:rsidR="00106D08" w:rsidRPr="006804CD">
        <w:rPr>
          <w:rFonts w:ascii="Arial" w:hAnsi="Arial" w:cs="Arial"/>
        </w:rPr>
        <w:t>PGR</w:t>
      </w:r>
      <w:r w:rsidRPr="006804CD">
        <w:rPr>
          <w:rFonts w:ascii="Arial" w:hAnsi="Arial" w:cs="Arial"/>
        </w:rPr>
        <w:t xml:space="preserve"> student may have limited experience, and the</w:t>
      </w:r>
      <w:r w:rsidR="005F7260" w:rsidRPr="006804CD">
        <w:rPr>
          <w:rFonts w:ascii="Arial" w:hAnsi="Arial" w:cs="Arial"/>
        </w:rPr>
        <w:t>ir</w:t>
      </w:r>
      <w:r w:rsidRPr="006804CD">
        <w:rPr>
          <w:rFonts w:ascii="Arial" w:hAnsi="Arial" w:cs="Arial"/>
        </w:rPr>
        <w:t xml:space="preserve"> supervisor </w:t>
      </w:r>
      <w:r w:rsidR="00681D5B" w:rsidRPr="006804CD">
        <w:rPr>
          <w:rFonts w:ascii="Arial" w:hAnsi="Arial" w:cs="Arial"/>
        </w:rPr>
        <w:t xml:space="preserve">can be expected to </w:t>
      </w:r>
      <w:r w:rsidRPr="006804CD">
        <w:rPr>
          <w:rFonts w:ascii="Arial" w:hAnsi="Arial" w:cs="Arial"/>
        </w:rPr>
        <w:t>have a reasonable appreciation of the potential hazards.</w:t>
      </w:r>
      <w:r w:rsidR="00EC6108" w:rsidRPr="006804CD">
        <w:rPr>
          <w:rFonts w:ascii="Arial" w:hAnsi="Arial" w:cs="Arial"/>
        </w:rPr>
        <w:t xml:space="preserve"> We recommend that the BSMS supervisor provides sign-off after discussion with the in-country lead to ensure that </w:t>
      </w:r>
      <w:r w:rsidR="001B0FAF" w:rsidRPr="006804CD">
        <w:rPr>
          <w:rFonts w:ascii="Arial" w:hAnsi="Arial" w:cs="Arial"/>
        </w:rPr>
        <w:t xml:space="preserve">individuals </w:t>
      </w:r>
      <w:r w:rsidR="00F83168" w:rsidRPr="006804CD">
        <w:rPr>
          <w:rFonts w:ascii="Arial" w:hAnsi="Arial" w:cs="Arial"/>
        </w:rPr>
        <w:t xml:space="preserve">with relevant </w:t>
      </w:r>
      <w:r w:rsidR="001B0FAF" w:rsidRPr="006804CD">
        <w:rPr>
          <w:rFonts w:ascii="Arial" w:hAnsi="Arial" w:cs="Arial"/>
        </w:rPr>
        <w:t xml:space="preserve">local </w:t>
      </w:r>
      <w:r w:rsidR="00F83168" w:rsidRPr="006804CD">
        <w:rPr>
          <w:rFonts w:ascii="Arial" w:hAnsi="Arial" w:cs="Arial"/>
        </w:rPr>
        <w:t xml:space="preserve">expertise </w:t>
      </w:r>
      <w:r w:rsidR="00EC6108" w:rsidRPr="006804CD">
        <w:rPr>
          <w:rFonts w:ascii="Arial" w:hAnsi="Arial" w:cs="Arial"/>
        </w:rPr>
        <w:t xml:space="preserve">are involved in </w:t>
      </w:r>
      <w:r w:rsidR="00835982" w:rsidRPr="006804CD">
        <w:rPr>
          <w:rFonts w:ascii="Arial" w:hAnsi="Arial" w:cs="Arial"/>
        </w:rPr>
        <w:t xml:space="preserve">approval of </w:t>
      </w:r>
      <w:r w:rsidR="00EC6108" w:rsidRPr="006804CD">
        <w:rPr>
          <w:rFonts w:ascii="Arial" w:hAnsi="Arial" w:cs="Arial"/>
        </w:rPr>
        <w:t>safety arrangements.</w:t>
      </w:r>
      <w:r w:rsidR="00EC6108" w:rsidRPr="001B0FAF">
        <w:rPr>
          <w:rFonts w:ascii="Arial" w:hAnsi="Arial" w:cs="Arial"/>
        </w:rPr>
        <w:t xml:space="preserve">  </w:t>
      </w:r>
    </w:p>
    <w:p w:rsidR="0093742C" w:rsidRPr="001B0FAF" w:rsidRDefault="0093742C" w:rsidP="00F50BE3">
      <w:pPr>
        <w:pStyle w:val="ListParagraph"/>
        <w:spacing w:after="0" w:line="240" w:lineRule="auto"/>
        <w:jc w:val="both"/>
        <w:rPr>
          <w:rFonts w:ascii="Arial" w:hAnsi="Arial" w:cs="Arial"/>
        </w:rPr>
      </w:pPr>
    </w:p>
    <w:p w:rsidR="0050122E" w:rsidRDefault="0050122E" w:rsidP="00F50BE3">
      <w:pPr>
        <w:pStyle w:val="ListParagraph"/>
        <w:spacing w:after="0" w:line="240" w:lineRule="auto"/>
        <w:jc w:val="both"/>
        <w:rPr>
          <w:rFonts w:ascii="Arial" w:hAnsi="Arial" w:cs="Arial"/>
        </w:rPr>
      </w:pPr>
    </w:p>
    <w:p w:rsidR="0050122E" w:rsidRPr="002E631D" w:rsidRDefault="0050122E" w:rsidP="00F50BE3">
      <w:pPr>
        <w:pStyle w:val="ListParagraph"/>
        <w:spacing w:after="0" w:line="240" w:lineRule="auto"/>
        <w:jc w:val="both"/>
        <w:rPr>
          <w:rFonts w:ascii="Arial" w:hAnsi="Arial" w:cs="Arial"/>
          <w:b/>
          <w:sz w:val="24"/>
          <w:szCs w:val="24"/>
        </w:rPr>
      </w:pPr>
      <w:r w:rsidRPr="002E631D">
        <w:rPr>
          <w:rFonts w:ascii="Arial" w:hAnsi="Arial" w:cs="Arial"/>
          <w:b/>
          <w:sz w:val="24"/>
          <w:szCs w:val="24"/>
        </w:rPr>
        <w:t>Guidance for Students Planning to Travel</w:t>
      </w:r>
      <w:r w:rsidR="00584224">
        <w:rPr>
          <w:rFonts w:ascii="Arial" w:hAnsi="Arial" w:cs="Arial"/>
          <w:b/>
          <w:sz w:val="24"/>
          <w:szCs w:val="24"/>
        </w:rPr>
        <w:t xml:space="preserve"> Outside the UK</w:t>
      </w:r>
      <w:r w:rsidRPr="002E631D">
        <w:rPr>
          <w:rFonts w:ascii="Arial" w:hAnsi="Arial" w:cs="Arial"/>
          <w:b/>
          <w:sz w:val="24"/>
          <w:szCs w:val="24"/>
        </w:rPr>
        <w:t xml:space="preserve">: </w:t>
      </w:r>
    </w:p>
    <w:p w:rsidR="0050122E" w:rsidRPr="002E631D" w:rsidRDefault="0050122E" w:rsidP="00F50BE3">
      <w:pPr>
        <w:pStyle w:val="ListParagraph"/>
        <w:spacing w:after="0" w:line="240" w:lineRule="auto"/>
        <w:jc w:val="both"/>
        <w:rPr>
          <w:rFonts w:ascii="Arial" w:hAnsi="Arial" w:cs="Arial"/>
          <w:sz w:val="24"/>
          <w:szCs w:val="24"/>
        </w:rPr>
      </w:pPr>
    </w:p>
    <w:p w:rsidR="006A1F3B" w:rsidRPr="00585BFF" w:rsidRDefault="00E524F7" w:rsidP="00585BFF">
      <w:pPr>
        <w:pStyle w:val="ListParagraph"/>
        <w:spacing w:after="0" w:line="240" w:lineRule="auto"/>
        <w:jc w:val="both"/>
        <w:rPr>
          <w:rFonts w:ascii="Arial" w:hAnsi="Arial" w:cs="Arial"/>
        </w:rPr>
      </w:pPr>
      <w:r w:rsidRPr="006804CD">
        <w:rPr>
          <w:rFonts w:ascii="Arial" w:hAnsi="Arial" w:cs="Arial"/>
        </w:rPr>
        <w:lastRenderedPageBreak/>
        <w:t>CAVEAT</w:t>
      </w:r>
      <w:r w:rsidR="0085600D" w:rsidRPr="006804CD">
        <w:rPr>
          <w:rFonts w:ascii="Arial" w:hAnsi="Arial" w:cs="Arial"/>
        </w:rPr>
        <w:t xml:space="preserve">: </w:t>
      </w:r>
      <w:r w:rsidR="00CD0B11" w:rsidRPr="006804CD">
        <w:rPr>
          <w:rFonts w:ascii="Arial" w:hAnsi="Arial" w:cs="Arial"/>
        </w:rPr>
        <w:t xml:space="preserve">Travel to </w:t>
      </w:r>
      <w:r w:rsidR="0085600D" w:rsidRPr="006804CD">
        <w:rPr>
          <w:rFonts w:ascii="Arial" w:hAnsi="Arial" w:cs="Arial"/>
        </w:rPr>
        <w:t xml:space="preserve">Higher Risk </w:t>
      </w:r>
      <w:r w:rsidR="00CD0B11" w:rsidRPr="006804CD">
        <w:rPr>
          <w:rFonts w:ascii="Arial" w:hAnsi="Arial" w:cs="Arial"/>
        </w:rPr>
        <w:t xml:space="preserve">locations (i.e. those designated as either </w:t>
      </w:r>
      <w:r w:rsidR="00693FA3" w:rsidRPr="006804CD">
        <w:rPr>
          <w:rFonts w:ascii="Arial" w:hAnsi="Arial" w:cs="Arial"/>
        </w:rPr>
        <w:t>against 'all travel' or 'all but essential travel'</w:t>
      </w:r>
      <w:r w:rsidR="00CD0B11" w:rsidRPr="006804CD">
        <w:rPr>
          <w:rFonts w:ascii="Arial" w:hAnsi="Arial" w:cs="Arial"/>
        </w:rPr>
        <w:t xml:space="preserve"> by the </w:t>
      </w:r>
      <w:r w:rsidR="00FD2A32" w:rsidRPr="006804CD">
        <w:rPr>
          <w:rFonts w:ascii="Arial" w:hAnsi="Arial" w:cs="Arial"/>
        </w:rPr>
        <w:t>Foreign and Commonwealth &amp; Development Office (FCDO)</w:t>
      </w:r>
      <w:r w:rsidR="00CD0B11" w:rsidRPr="006804CD">
        <w:rPr>
          <w:rFonts w:ascii="Arial" w:hAnsi="Arial" w:cs="Arial"/>
        </w:rPr>
        <w:t xml:space="preserve">) </w:t>
      </w:r>
      <w:r w:rsidR="0085600D" w:rsidRPr="006804CD">
        <w:rPr>
          <w:rFonts w:ascii="Arial" w:hAnsi="Arial" w:cs="Arial"/>
        </w:rPr>
        <w:t>require</w:t>
      </w:r>
      <w:r w:rsidR="00CD0B11" w:rsidRPr="006804CD">
        <w:rPr>
          <w:rFonts w:ascii="Arial" w:hAnsi="Arial" w:cs="Arial"/>
        </w:rPr>
        <w:t>s</w:t>
      </w:r>
      <w:r w:rsidR="0085600D" w:rsidRPr="006804CD">
        <w:rPr>
          <w:rFonts w:ascii="Arial" w:hAnsi="Arial" w:cs="Arial"/>
        </w:rPr>
        <w:t xml:space="preserve"> completion of an Extrem</w:t>
      </w:r>
      <w:r w:rsidRPr="006804CD">
        <w:rPr>
          <w:rFonts w:ascii="Arial" w:hAnsi="Arial" w:cs="Arial"/>
        </w:rPr>
        <w:t>e Risk Fieldwork form</w:t>
      </w:r>
      <w:r w:rsidR="006A1F3B" w:rsidRPr="006804CD">
        <w:rPr>
          <w:rFonts w:ascii="Arial" w:hAnsi="Arial" w:cs="Arial"/>
        </w:rPr>
        <w:t xml:space="preserve"> (for example fieldwork involving vulnerable populations such as research with refugees with scabies conducted in a refugee camp)</w:t>
      </w:r>
      <w:r w:rsidR="0085600D" w:rsidRPr="006804CD">
        <w:rPr>
          <w:rFonts w:ascii="Arial" w:hAnsi="Arial" w:cs="Arial"/>
        </w:rPr>
        <w:t xml:space="preserve">. </w:t>
      </w:r>
      <w:r w:rsidR="00C10181" w:rsidRPr="006804CD">
        <w:rPr>
          <w:rFonts w:ascii="Arial" w:hAnsi="Arial" w:cs="Arial"/>
        </w:rPr>
        <w:t>I</w:t>
      </w:r>
      <w:r w:rsidRPr="006804CD">
        <w:rPr>
          <w:rFonts w:ascii="Arial" w:hAnsi="Arial" w:cs="Arial"/>
        </w:rPr>
        <w:t xml:space="preserve">f </w:t>
      </w:r>
      <w:r w:rsidR="00274D71" w:rsidRPr="006804CD">
        <w:rPr>
          <w:rFonts w:ascii="Arial" w:hAnsi="Arial" w:cs="Arial"/>
        </w:rPr>
        <w:t xml:space="preserve">student research is planned to take place in countries which the FCDO classify as </w:t>
      </w:r>
      <w:r w:rsidR="00585BFF" w:rsidRPr="006804CD">
        <w:rPr>
          <w:rFonts w:ascii="Arial" w:hAnsi="Arial" w:cs="Arial"/>
        </w:rPr>
        <w:t>against 'all travel' or 'all but essential travel'</w:t>
      </w:r>
      <w:r w:rsidR="00274D71" w:rsidRPr="006804CD">
        <w:rPr>
          <w:rFonts w:ascii="Arial" w:hAnsi="Arial" w:cs="Arial"/>
        </w:rPr>
        <w:t xml:space="preserve">, permission for the activity </w:t>
      </w:r>
      <w:r w:rsidR="006A1F3B" w:rsidRPr="006804CD">
        <w:rPr>
          <w:rFonts w:ascii="Arial" w:hAnsi="Arial" w:cs="Arial"/>
        </w:rPr>
        <w:t>must</w:t>
      </w:r>
      <w:r w:rsidR="00274D71" w:rsidRPr="006804CD">
        <w:rPr>
          <w:rFonts w:ascii="Arial" w:hAnsi="Arial" w:cs="Arial"/>
        </w:rPr>
        <w:t xml:space="preserve"> </w:t>
      </w:r>
      <w:r w:rsidR="003B6C4C" w:rsidRPr="006804CD">
        <w:rPr>
          <w:rFonts w:ascii="Arial" w:hAnsi="Arial" w:cs="Arial"/>
        </w:rPr>
        <w:t xml:space="preserve">first </w:t>
      </w:r>
      <w:r w:rsidR="00274D71" w:rsidRPr="006804CD">
        <w:rPr>
          <w:rFonts w:ascii="Arial" w:hAnsi="Arial" w:cs="Arial"/>
        </w:rPr>
        <w:t xml:space="preserve">be obtained from </w:t>
      </w:r>
      <w:r w:rsidR="006A1F3B" w:rsidRPr="006804CD">
        <w:rPr>
          <w:rFonts w:ascii="Arial" w:hAnsi="Arial" w:cs="Arial"/>
        </w:rPr>
        <w:t xml:space="preserve">the </w:t>
      </w:r>
      <w:r w:rsidR="00274D71" w:rsidRPr="006804CD">
        <w:rPr>
          <w:rFonts w:ascii="Arial" w:hAnsi="Arial" w:cs="Arial"/>
        </w:rPr>
        <w:t>U</w:t>
      </w:r>
      <w:r w:rsidR="006A1F3B" w:rsidRPr="006804CD">
        <w:rPr>
          <w:rFonts w:ascii="Arial" w:hAnsi="Arial" w:cs="Arial"/>
        </w:rPr>
        <w:t xml:space="preserve">niversity </w:t>
      </w:r>
      <w:r w:rsidR="00274D71" w:rsidRPr="006804CD">
        <w:rPr>
          <w:rFonts w:ascii="Arial" w:hAnsi="Arial" w:cs="Arial"/>
        </w:rPr>
        <w:t>o</w:t>
      </w:r>
      <w:r w:rsidR="006A1F3B" w:rsidRPr="006804CD">
        <w:rPr>
          <w:rFonts w:ascii="Arial" w:hAnsi="Arial" w:cs="Arial"/>
        </w:rPr>
        <w:t xml:space="preserve">f </w:t>
      </w:r>
      <w:r w:rsidR="00274D71" w:rsidRPr="006804CD">
        <w:rPr>
          <w:rFonts w:ascii="Arial" w:hAnsi="Arial" w:cs="Arial"/>
        </w:rPr>
        <w:t>B</w:t>
      </w:r>
      <w:r w:rsidR="006A1F3B" w:rsidRPr="006804CD">
        <w:rPr>
          <w:rFonts w:ascii="Arial" w:hAnsi="Arial" w:cs="Arial"/>
        </w:rPr>
        <w:t>righton</w:t>
      </w:r>
      <w:r w:rsidR="00274D71" w:rsidRPr="006804CD">
        <w:rPr>
          <w:rFonts w:ascii="Arial" w:hAnsi="Arial" w:cs="Arial"/>
        </w:rPr>
        <w:t xml:space="preserve"> University Executive Board, as it is classified as ‘Extremely High Risk’ in the University of Brighton</w:t>
      </w:r>
      <w:r w:rsidR="00274D71" w:rsidRPr="00585BFF">
        <w:rPr>
          <w:rFonts w:ascii="Arial" w:hAnsi="Arial" w:cs="Arial"/>
        </w:rPr>
        <w:t xml:space="preserve"> Policy on Fieldwork and Travel, available</w:t>
      </w:r>
      <w:r w:rsidR="00274D71" w:rsidRPr="00585BFF">
        <w:rPr>
          <w:rFonts w:ascii="Arial" w:hAnsi="Arial" w:cs="Arial"/>
          <w:color w:val="1F4E79"/>
        </w:rPr>
        <w:t xml:space="preserve"> </w:t>
      </w:r>
      <w:hyperlink r:id="rId12" w:history="1">
        <w:r w:rsidR="00274D71" w:rsidRPr="00585BFF">
          <w:rPr>
            <w:rStyle w:val="Hyperlink"/>
            <w:rFonts w:ascii="Arial" w:hAnsi="Arial" w:cs="Arial"/>
          </w:rPr>
          <w:t>here</w:t>
        </w:r>
      </w:hyperlink>
      <w:r w:rsidR="00274D71" w:rsidRPr="00585BFF">
        <w:rPr>
          <w:rFonts w:ascii="Arial" w:hAnsi="Arial" w:cs="Arial"/>
          <w:color w:val="1F4E79"/>
        </w:rPr>
        <w:t>.</w:t>
      </w:r>
      <w:r w:rsidR="00CC1E2C" w:rsidRPr="00585BFF">
        <w:rPr>
          <w:rFonts w:ascii="Arial" w:hAnsi="Arial" w:cs="Arial"/>
          <w:color w:val="000000" w:themeColor="text1"/>
        </w:rPr>
        <w:t xml:space="preserve"> </w:t>
      </w:r>
    </w:p>
    <w:p w:rsidR="006A1F3B" w:rsidRPr="009E4644" w:rsidRDefault="006A1F3B" w:rsidP="00F50BE3">
      <w:pPr>
        <w:pStyle w:val="ListParagraph"/>
        <w:spacing w:after="0" w:line="240" w:lineRule="auto"/>
        <w:jc w:val="both"/>
        <w:rPr>
          <w:rFonts w:ascii="Arial" w:hAnsi="Arial" w:cs="Arial"/>
        </w:rPr>
      </w:pPr>
    </w:p>
    <w:p w:rsidR="00E524F7" w:rsidRPr="007D1A8B" w:rsidRDefault="00274D71" w:rsidP="007D1A8B">
      <w:pPr>
        <w:pStyle w:val="ListParagraph"/>
        <w:spacing w:after="0" w:line="240" w:lineRule="auto"/>
        <w:jc w:val="both"/>
        <w:rPr>
          <w:rFonts w:ascii="Arial" w:hAnsi="Arial" w:cs="Arial"/>
        </w:rPr>
      </w:pPr>
      <w:r w:rsidRPr="009E4644">
        <w:rPr>
          <w:rFonts w:ascii="Arial" w:hAnsi="Arial" w:cs="Arial"/>
        </w:rPr>
        <w:t xml:space="preserve">This process is initiated via the supervisor contacting a </w:t>
      </w:r>
      <w:r w:rsidR="006A1F3B" w:rsidRPr="009E4644">
        <w:rPr>
          <w:rFonts w:ascii="Arial" w:hAnsi="Arial" w:cs="Arial"/>
        </w:rPr>
        <w:t xml:space="preserve">University of Brighton </w:t>
      </w:r>
      <w:r w:rsidRPr="009E4644">
        <w:rPr>
          <w:rFonts w:ascii="Arial" w:hAnsi="Arial" w:cs="Arial"/>
        </w:rPr>
        <w:t>Safety HUB Manager</w:t>
      </w:r>
      <w:r w:rsidRPr="009E4644">
        <w:rPr>
          <w:rFonts w:ascii="Arial" w:hAnsi="Arial" w:cs="Arial"/>
          <w:color w:val="1F497D"/>
        </w:rPr>
        <w:t>.</w:t>
      </w:r>
      <w:r w:rsidR="00E524F7" w:rsidRPr="009E4644">
        <w:rPr>
          <w:rFonts w:ascii="Arial" w:hAnsi="Arial" w:cs="Arial"/>
        </w:rPr>
        <w:t xml:space="preserve"> </w:t>
      </w:r>
      <w:r w:rsidR="000C738A" w:rsidRPr="009E4644">
        <w:rPr>
          <w:rFonts w:ascii="Arial" w:hAnsi="Arial" w:cs="Arial"/>
        </w:rPr>
        <w:t xml:space="preserve">Before completing and submitting an ethics application you will need to identify whether your research is likely to </w:t>
      </w:r>
      <w:r w:rsidR="004D15F4">
        <w:rPr>
          <w:rFonts w:ascii="Arial" w:hAnsi="Arial" w:cs="Arial"/>
        </w:rPr>
        <w:t xml:space="preserve">take place in </w:t>
      </w:r>
      <w:r w:rsidR="00DA7ADA">
        <w:rPr>
          <w:rFonts w:ascii="Arial" w:hAnsi="Arial" w:cs="Arial"/>
        </w:rPr>
        <w:t>High</w:t>
      </w:r>
      <w:r w:rsidR="00DA7ADA" w:rsidRPr="00DA7ADA">
        <w:rPr>
          <w:rFonts w:ascii="Arial" w:hAnsi="Arial" w:cs="Arial"/>
        </w:rPr>
        <w:t xml:space="preserve"> Risk </w:t>
      </w:r>
      <w:r w:rsidR="004D15F4">
        <w:rPr>
          <w:rFonts w:ascii="Arial" w:hAnsi="Arial" w:cs="Arial"/>
        </w:rPr>
        <w:t>locations</w:t>
      </w:r>
      <w:r w:rsidR="000C738A" w:rsidRPr="009E4644">
        <w:rPr>
          <w:rFonts w:ascii="Arial" w:hAnsi="Arial" w:cs="Arial"/>
        </w:rPr>
        <w:t xml:space="preserve">, and it </w:t>
      </w:r>
      <w:r w:rsidR="006A1F3B" w:rsidRPr="009E4644">
        <w:rPr>
          <w:rFonts w:ascii="Arial" w:hAnsi="Arial" w:cs="Arial"/>
        </w:rPr>
        <w:t xml:space="preserve">is recommended </w:t>
      </w:r>
      <w:r w:rsidR="007D1A8B">
        <w:rPr>
          <w:rFonts w:ascii="Arial" w:hAnsi="Arial" w:cs="Arial"/>
        </w:rPr>
        <w:t xml:space="preserve">that you ask your supervisor to </w:t>
      </w:r>
      <w:r w:rsidR="006A1F3B" w:rsidRPr="009E4644">
        <w:rPr>
          <w:rFonts w:ascii="Arial" w:hAnsi="Arial" w:cs="Arial"/>
        </w:rPr>
        <w:t>c</w:t>
      </w:r>
      <w:r w:rsidR="00E524F7" w:rsidRPr="009E4644">
        <w:rPr>
          <w:rFonts w:ascii="Arial" w:hAnsi="Arial" w:cs="Arial"/>
        </w:rPr>
        <w:t xml:space="preserve">ontact Nicola Arnold, Safety HUB Manager, </w:t>
      </w:r>
      <w:r w:rsidR="00E524F7" w:rsidRPr="007D1A8B">
        <w:rPr>
          <w:rFonts w:ascii="Arial" w:hAnsi="Arial" w:cs="Arial"/>
        </w:rPr>
        <w:t xml:space="preserve">Occupational Safety and Health Services, </w:t>
      </w:r>
      <w:hyperlink r:id="rId13" w:history="1">
        <w:r w:rsidR="00E524F7" w:rsidRPr="007D1A8B">
          <w:rPr>
            <w:rStyle w:val="Hyperlink"/>
            <w:rFonts w:ascii="Arial" w:hAnsi="Arial" w:cs="Arial"/>
          </w:rPr>
          <w:t>n.j.arnold@brighton.ac.uk</w:t>
        </w:r>
      </w:hyperlink>
      <w:r w:rsidR="00E524F7" w:rsidRPr="007D1A8B">
        <w:rPr>
          <w:rFonts w:ascii="Arial" w:hAnsi="Arial" w:cs="Arial"/>
        </w:rPr>
        <w:t xml:space="preserve">, </w:t>
      </w:r>
      <w:r w:rsidR="00AD61BF">
        <w:rPr>
          <w:rFonts w:ascii="Arial" w:hAnsi="Arial" w:cs="Arial"/>
        </w:rPr>
        <w:t>if this is the case</w:t>
      </w:r>
      <w:r w:rsidR="00E524F7" w:rsidRPr="007D1A8B">
        <w:rPr>
          <w:rFonts w:ascii="Arial" w:hAnsi="Arial" w:cs="Arial"/>
        </w:rPr>
        <w:t xml:space="preserve">. </w:t>
      </w:r>
    </w:p>
    <w:p w:rsidR="00C25E84" w:rsidRPr="009E4644" w:rsidRDefault="00C25E84" w:rsidP="004618DA">
      <w:pPr>
        <w:pStyle w:val="ListParagraph"/>
        <w:spacing w:after="0" w:line="240" w:lineRule="auto"/>
        <w:ind w:left="1080"/>
        <w:jc w:val="both"/>
        <w:rPr>
          <w:rFonts w:ascii="Arial" w:hAnsi="Arial" w:cs="Arial"/>
        </w:rPr>
      </w:pPr>
    </w:p>
    <w:p w:rsidR="00436242" w:rsidRPr="009E4644" w:rsidRDefault="005E7925" w:rsidP="00E706D9">
      <w:pPr>
        <w:pStyle w:val="ListParagraph"/>
        <w:numPr>
          <w:ilvl w:val="0"/>
          <w:numId w:val="6"/>
        </w:numPr>
        <w:spacing w:after="0" w:line="240" w:lineRule="auto"/>
        <w:jc w:val="both"/>
        <w:rPr>
          <w:rFonts w:ascii="Arial" w:hAnsi="Arial" w:cs="Arial"/>
        </w:rPr>
      </w:pPr>
      <w:r w:rsidRPr="009E4644">
        <w:rPr>
          <w:rFonts w:ascii="Arial" w:hAnsi="Arial" w:cs="Arial"/>
          <w:b/>
        </w:rPr>
        <w:t>A University of Brighton Travel Application Form</w:t>
      </w:r>
      <w:r w:rsidR="002B432C" w:rsidRPr="009E4644">
        <w:rPr>
          <w:rFonts w:ascii="Arial" w:hAnsi="Arial" w:cs="Arial"/>
          <w:b/>
        </w:rPr>
        <w:t>:</w:t>
      </w:r>
      <w:r w:rsidR="007236B0" w:rsidRPr="009E4644">
        <w:rPr>
          <w:rFonts w:ascii="Arial" w:hAnsi="Arial" w:cs="Arial"/>
        </w:rPr>
        <w:t xml:space="preserve"> </w:t>
      </w:r>
      <w:r w:rsidR="00027F6C" w:rsidRPr="009E4644">
        <w:rPr>
          <w:rFonts w:ascii="Arial" w:hAnsi="Arial" w:cs="Arial"/>
        </w:rPr>
        <w:t xml:space="preserve">BSMS students undertaking research projects involving fieldwork conducted overseas </w:t>
      </w:r>
      <w:r w:rsidR="002B432C" w:rsidRPr="009E4644">
        <w:rPr>
          <w:rFonts w:ascii="Arial" w:hAnsi="Arial" w:cs="Arial"/>
        </w:rPr>
        <w:t xml:space="preserve">will </w:t>
      </w:r>
      <w:r w:rsidR="00027F6C" w:rsidRPr="009E4644">
        <w:rPr>
          <w:rFonts w:ascii="Arial" w:hAnsi="Arial" w:cs="Arial"/>
        </w:rPr>
        <w:t xml:space="preserve">need to </w:t>
      </w:r>
      <w:r w:rsidR="002B432C" w:rsidRPr="009E4644">
        <w:rPr>
          <w:rFonts w:ascii="Arial" w:hAnsi="Arial" w:cs="Arial"/>
        </w:rPr>
        <w:t xml:space="preserve">apply for insurance </w:t>
      </w:r>
      <w:r w:rsidR="0085600D" w:rsidRPr="009E4644">
        <w:rPr>
          <w:rFonts w:ascii="Arial" w:hAnsi="Arial" w:cs="Arial"/>
        </w:rPr>
        <w:t>under the auspices of the U</w:t>
      </w:r>
      <w:r w:rsidR="002B432C" w:rsidRPr="009E4644">
        <w:rPr>
          <w:rFonts w:ascii="Arial" w:hAnsi="Arial" w:cs="Arial"/>
        </w:rPr>
        <w:t xml:space="preserve">niversity </w:t>
      </w:r>
      <w:r w:rsidR="0085600D" w:rsidRPr="009E4644">
        <w:rPr>
          <w:rFonts w:ascii="Arial" w:hAnsi="Arial" w:cs="Arial"/>
        </w:rPr>
        <w:t>o</w:t>
      </w:r>
      <w:r w:rsidR="002B432C" w:rsidRPr="009E4644">
        <w:rPr>
          <w:rFonts w:ascii="Arial" w:hAnsi="Arial" w:cs="Arial"/>
        </w:rPr>
        <w:t xml:space="preserve">f </w:t>
      </w:r>
      <w:r w:rsidR="0085600D" w:rsidRPr="009E4644">
        <w:rPr>
          <w:rFonts w:ascii="Arial" w:hAnsi="Arial" w:cs="Arial"/>
        </w:rPr>
        <w:t>B</w:t>
      </w:r>
      <w:r w:rsidR="002B432C" w:rsidRPr="009E4644">
        <w:rPr>
          <w:rFonts w:ascii="Arial" w:hAnsi="Arial" w:cs="Arial"/>
        </w:rPr>
        <w:t>righton</w:t>
      </w:r>
      <w:r w:rsidR="00027F6C" w:rsidRPr="009E4644">
        <w:rPr>
          <w:rFonts w:ascii="Arial" w:hAnsi="Arial" w:cs="Arial"/>
        </w:rPr>
        <w:t>.  You will need to complete a</w:t>
      </w:r>
      <w:r w:rsidR="00436242" w:rsidRPr="009E4644">
        <w:rPr>
          <w:rFonts w:ascii="Arial" w:hAnsi="Arial" w:cs="Arial"/>
        </w:rPr>
        <w:t xml:space="preserve"> University of Bright</w:t>
      </w:r>
      <w:r w:rsidR="007E742C" w:rsidRPr="009E4644">
        <w:rPr>
          <w:rFonts w:ascii="Arial" w:hAnsi="Arial" w:cs="Arial"/>
        </w:rPr>
        <w:t xml:space="preserve">on Travel Application Form to apply </w:t>
      </w:r>
      <w:r w:rsidR="00436242" w:rsidRPr="009E4644">
        <w:rPr>
          <w:rFonts w:ascii="Arial" w:hAnsi="Arial" w:cs="Arial"/>
        </w:rPr>
        <w:t xml:space="preserve">for insurance </w:t>
      </w:r>
      <w:r w:rsidR="002B432C" w:rsidRPr="009E4644">
        <w:rPr>
          <w:rFonts w:ascii="Arial" w:hAnsi="Arial" w:cs="Arial"/>
        </w:rPr>
        <w:t>for</w:t>
      </w:r>
      <w:r w:rsidR="00436242" w:rsidRPr="009E4644">
        <w:rPr>
          <w:rFonts w:ascii="Arial" w:hAnsi="Arial" w:cs="Arial"/>
        </w:rPr>
        <w:t xml:space="preserve"> travel f</w:t>
      </w:r>
      <w:r w:rsidR="007E742C" w:rsidRPr="009E4644">
        <w:rPr>
          <w:rFonts w:ascii="Arial" w:hAnsi="Arial" w:cs="Arial"/>
        </w:rPr>
        <w:t>rom the UK to conduct fieldwork</w:t>
      </w:r>
      <w:r w:rsidR="00436242" w:rsidRPr="009E4644">
        <w:rPr>
          <w:rFonts w:ascii="Arial" w:hAnsi="Arial" w:cs="Arial"/>
        </w:rPr>
        <w:t xml:space="preserve"> </w:t>
      </w:r>
      <w:r w:rsidR="007E742C" w:rsidRPr="009E4644">
        <w:rPr>
          <w:rFonts w:ascii="Arial" w:hAnsi="Arial" w:cs="Arial"/>
        </w:rPr>
        <w:t>overseas</w:t>
      </w:r>
      <w:r w:rsidR="00D71107" w:rsidRPr="009E4644">
        <w:rPr>
          <w:rFonts w:ascii="Arial" w:hAnsi="Arial" w:cs="Arial"/>
        </w:rPr>
        <w:t>. The completed form</w:t>
      </w:r>
      <w:r w:rsidR="007E742C" w:rsidRPr="009E4644">
        <w:rPr>
          <w:rFonts w:ascii="Arial" w:hAnsi="Arial" w:cs="Arial"/>
        </w:rPr>
        <w:t xml:space="preserve"> </w:t>
      </w:r>
      <w:r w:rsidR="00D71107" w:rsidRPr="009E4644">
        <w:rPr>
          <w:rFonts w:ascii="Arial" w:hAnsi="Arial" w:cs="Arial"/>
        </w:rPr>
        <w:t>is</w:t>
      </w:r>
      <w:r w:rsidR="00436242" w:rsidRPr="009E4644">
        <w:rPr>
          <w:rFonts w:ascii="Arial" w:hAnsi="Arial" w:cs="Arial"/>
        </w:rPr>
        <w:t xml:space="preserve"> submitted to the </w:t>
      </w:r>
      <w:r w:rsidR="002B432C" w:rsidRPr="009E4644">
        <w:rPr>
          <w:rFonts w:ascii="Arial" w:hAnsi="Arial" w:cs="Arial"/>
        </w:rPr>
        <w:t>University of Brighton</w:t>
      </w:r>
      <w:r w:rsidR="00436242" w:rsidRPr="009E4644">
        <w:rPr>
          <w:rFonts w:ascii="Arial" w:hAnsi="Arial" w:cs="Arial"/>
        </w:rPr>
        <w:t xml:space="preserve"> Insurance team. </w:t>
      </w:r>
      <w:r w:rsidR="00436242" w:rsidRPr="00765D99">
        <w:rPr>
          <w:rFonts w:ascii="Arial" w:hAnsi="Arial" w:cs="Arial"/>
        </w:rPr>
        <w:t xml:space="preserve">The form for completion is </w:t>
      </w:r>
      <w:r w:rsidR="002B432C" w:rsidRPr="00765D99">
        <w:rPr>
          <w:rFonts w:ascii="Arial" w:hAnsi="Arial" w:cs="Arial"/>
        </w:rPr>
        <w:t xml:space="preserve">located </w:t>
      </w:r>
      <w:r w:rsidR="00765D99">
        <w:rPr>
          <w:rFonts w:ascii="Arial" w:hAnsi="Arial" w:cs="Arial"/>
        </w:rPr>
        <w:t>in</w:t>
      </w:r>
      <w:r w:rsidR="00E706D9" w:rsidRPr="00E706D9">
        <w:t xml:space="preserve"> </w:t>
      </w:r>
      <w:hyperlink r:id="rId14" w:history="1">
        <w:r w:rsidR="00E706D9" w:rsidRPr="00B25050">
          <w:rPr>
            <w:rFonts w:ascii="Arial" w:hAnsi="Arial" w:cs="Arial"/>
            <w:color w:val="4472C4" w:themeColor="accent5"/>
            <w:u w:val="single"/>
          </w:rPr>
          <w:t>University of Brighton Personal Accident and Travel Insurance</w:t>
        </w:r>
        <w:r w:rsidR="00E706D9" w:rsidRPr="00B25050">
          <w:rPr>
            <w:rFonts w:ascii="Arial" w:hAnsi="Arial" w:cs="Arial"/>
            <w:color w:val="0563C1" w:themeColor="hyperlink"/>
          </w:rPr>
          <w:t xml:space="preserve"> </w:t>
        </w:r>
      </w:hyperlink>
      <w:r w:rsidR="00E706D9" w:rsidRPr="00E706D9">
        <w:rPr>
          <w:rFonts w:ascii="Arial" w:hAnsi="Arial" w:cs="Arial"/>
        </w:rPr>
        <w:t>on Share Point</w:t>
      </w:r>
      <w:r w:rsidR="00436242" w:rsidRPr="00E706D9">
        <w:rPr>
          <w:rFonts w:ascii="Arial" w:hAnsi="Arial" w:cs="Arial"/>
        </w:rPr>
        <w:t xml:space="preserve">. </w:t>
      </w:r>
      <w:r w:rsidR="00436242" w:rsidRPr="009E4644">
        <w:rPr>
          <w:rFonts w:ascii="Arial" w:hAnsi="Arial" w:cs="Arial"/>
        </w:rPr>
        <w:t xml:space="preserve">For further information please contact the </w:t>
      </w:r>
      <w:r w:rsidR="00431550" w:rsidRPr="009E4644">
        <w:rPr>
          <w:rFonts w:ascii="Arial" w:hAnsi="Arial" w:cs="Arial"/>
        </w:rPr>
        <w:t>University of Brighton I</w:t>
      </w:r>
      <w:r w:rsidR="00436242" w:rsidRPr="009E4644">
        <w:rPr>
          <w:rFonts w:ascii="Arial" w:hAnsi="Arial" w:cs="Arial"/>
        </w:rPr>
        <w:t xml:space="preserve">nsurance Officer: </w:t>
      </w:r>
      <w:hyperlink r:id="rId15" w:history="1">
        <w:r w:rsidR="005E3ECD" w:rsidRPr="009E4644">
          <w:rPr>
            <w:rStyle w:val="Hyperlink"/>
            <w:rFonts w:ascii="Arial" w:hAnsi="Arial" w:cs="Arial"/>
          </w:rPr>
          <w:t>insurance@brighton.ac.uk</w:t>
        </w:r>
      </w:hyperlink>
      <w:r w:rsidR="005E3ECD" w:rsidRPr="009E4644">
        <w:rPr>
          <w:rFonts w:ascii="Arial" w:hAnsi="Arial" w:cs="Arial"/>
        </w:rPr>
        <w:t xml:space="preserve"> </w:t>
      </w:r>
    </w:p>
    <w:p w:rsidR="0085600D" w:rsidRPr="009E4644" w:rsidRDefault="0085600D" w:rsidP="00E524F7">
      <w:pPr>
        <w:jc w:val="both"/>
        <w:rPr>
          <w:rFonts w:ascii="Arial" w:hAnsi="Arial" w:cs="Arial"/>
          <w:lang w:val="en-US"/>
        </w:rPr>
      </w:pPr>
    </w:p>
    <w:p w:rsidR="00683AD6" w:rsidRPr="009E4644" w:rsidRDefault="00683AD6" w:rsidP="00E524F7">
      <w:pPr>
        <w:jc w:val="both"/>
        <w:rPr>
          <w:rFonts w:ascii="Arial" w:hAnsi="Arial" w:cs="Arial"/>
          <w:lang w:val="en-US"/>
        </w:rPr>
      </w:pPr>
    </w:p>
    <w:p w:rsidR="00683AD6" w:rsidRPr="009E4644" w:rsidRDefault="00683AD6" w:rsidP="00E524F7">
      <w:pPr>
        <w:jc w:val="both"/>
        <w:rPr>
          <w:rFonts w:ascii="Arial" w:hAnsi="Arial" w:cs="Arial"/>
          <w:lang w:val="en-US"/>
        </w:rPr>
      </w:pPr>
    </w:p>
    <w:p w:rsidR="00683AD6" w:rsidRPr="009E4644" w:rsidRDefault="00683AD6" w:rsidP="00E524F7">
      <w:pPr>
        <w:jc w:val="both"/>
        <w:rPr>
          <w:rFonts w:ascii="Arial" w:hAnsi="Arial" w:cs="Arial"/>
          <w:lang w:val="en-US"/>
        </w:rPr>
      </w:pPr>
    </w:p>
    <w:p w:rsidR="00683AD6" w:rsidRDefault="00683AD6" w:rsidP="00E524F7">
      <w:pPr>
        <w:jc w:val="both"/>
        <w:rPr>
          <w:rFonts w:ascii="Arial" w:hAnsi="Arial" w:cs="Arial"/>
          <w:lang w:val="en-US"/>
        </w:rPr>
      </w:pPr>
    </w:p>
    <w:p w:rsidR="00695CEF" w:rsidRDefault="00695CEF" w:rsidP="00E524F7">
      <w:pPr>
        <w:jc w:val="both"/>
        <w:rPr>
          <w:rFonts w:ascii="Arial" w:hAnsi="Arial" w:cs="Arial"/>
          <w:lang w:val="en-US"/>
        </w:rPr>
      </w:pPr>
    </w:p>
    <w:p w:rsidR="00695CEF" w:rsidRDefault="00695CEF" w:rsidP="00E524F7">
      <w:pPr>
        <w:jc w:val="both"/>
        <w:rPr>
          <w:rFonts w:ascii="Arial" w:hAnsi="Arial" w:cs="Arial"/>
          <w:lang w:val="en-US"/>
        </w:rPr>
      </w:pPr>
    </w:p>
    <w:p w:rsidR="00CD4835" w:rsidRDefault="00CD4835" w:rsidP="00E524F7">
      <w:pPr>
        <w:jc w:val="both"/>
        <w:rPr>
          <w:rFonts w:ascii="Arial" w:hAnsi="Arial" w:cs="Arial"/>
          <w:lang w:val="en-US"/>
        </w:rPr>
      </w:pPr>
    </w:p>
    <w:p w:rsidR="00CD4835" w:rsidRDefault="00CD4835" w:rsidP="00E524F7">
      <w:pPr>
        <w:jc w:val="both"/>
        <w:rPr>
          <w:rFonts w:ascii="Arial" w:hAnsi="Arial" w:cs="Arial"/>
          <w:lang w:val="en-US"/>
        </w:rPr>
      </w:pPr>
    </w:p>
    <w:p w:rsidR="00CD4835" w:rsidRDefault="00CD4835" w:rsidP="00E524F7">
      <w:pPr>
        <w:jc w:val="both"/>
        <w:rPr>
          <w:rFonts w:ascii="Arial" w:hAnsi="Arial" w:cs="Arial"/>
          <w:lang w:val="en-US"/>
        </w:rPr>
      </w:pPr>
    </w:p>
    <w:p w:rsidR="00CD4835" w:rsidRDefault="00CD4835" w:rsidP="00E524F7">
      <w:pPr>
        <w:jc w:val="both"/>
        <w:rPr>
          <w:rFonts w:ascii="Arial" w:hAnsi="Arial" w:cs="Arial"/>
          <w:lang w:val="en-US"/>
        </w:rPr>
      </w:pPr>
    </w:p>
    <w:p w:rsidR="00CD4835" w:rsidRDefault="00CD4835" w:rsidP="00E524F7">
      <w:pPr>
        <w:jc w:val="both"/>
        <w:rPr>
          <w:rFonts w:ascii="Arial" w:hAnsi="Arial" w:cs="Arial"/>
          <w:lang w:val="en-US"/>
        </w:rPr>
      </w:pPr>
    </w:p>
    <w:p w:rsidR="00CD4835" w:rsidRPr="009E4644" w:rsidRDefault="00CD4835" w:rsidP="00E524F7">
      <w:pPr>
        <w:jc w:val="both"/>
        <w:rPr>
          <w:rFonts w:ascii="Arial" w:hAnsi="Arial" w:cs="Arial"/>
          <w:lang w:val="en-US"/>
        </w:rPr>
      </w:pPr>
      <w:bookmarkStart w:id="0" w:name="_GoBack"/>
      <w:bookmarkEnd w:id="0"/>
    </w:p>
    <w:p w:rsidR="0001297D" w:rsidRDefault="0001297D" w:rsidP="00E524F7">
      <w:pPr>
        <w:jc w:val="both"/>
        <w:rPr>
          <w:rFonts w:ascii="Arial" w:hAnsi="Arial" w:cs="Arial"/>
          <w:lang w:val="en-US"/>
        </w:rPr>
      </w:pPr>
    </w:p>
    <w:p w:rsidR="0001297D" w:rsidRDefault="0001297D" w:rsidP="00E524F7">
      <w:pPr>
        <w:jc w:val="both"/>
        <w:rPr>
          <w:rFonts w:ascii="Arial" w:hAnsi="Arial" w:cs="Arial"/>
          <w:lang w:val="en-US"/>
        </w:rPr>
      </w:pPr>
    </w:p>
    <w:p w:rsidR="00683AD6" w:rsidRPr="001D5076" w:rsidRDefault="00DE7111" w:rsidP="00E524F7">
      <w:pPr>
        <w:jc w:val="both"/>
        <w:rPr>
          <w:rFonts w:ascii="Arial" w:hAnsi="Arial" w:cs="Arial"/>
          <w:b/>
          <w:sz w:val="24"/>
          <w:szCs w:val="24"/>
          <w:lang w:val="en-US"/>
        </w:rPr>
      </w:pPr>
      <w:r w:rsidRPr="001D5076">
        <w:rPr>
          <w:rFonts w:ascii="Arial" w:hAnsi="Arial" w:cs="Arial"/>
          <w:b/>
          <w:sz w:val="24"/>
          <w:szCs w:val="24"/>
          <w:lang w:val="en-US"/>
        </w:rPr>
        <w:lastRenderedPageBreak/>
        <w:t xml:space="preserve">Appendix 1. </w:t>
      </w:r>
    </w:p>
    <w:p w:rsidR="00BE251A" w:rsidRPr="009E4644" w:rsidRDefault="00BE251A" w:rsidP="005D4763">
      <w:pPr>
        <w:jc w:val="both"/>
        <w:rPr>
          <w:rFonts w:ascii="Arial" w:hAnsi="Arial" w:cs="Arial"/>
          <w:i/>
        </w:rPr>
      </w:pPr>
    </w:p>
    <w:p w:rsidR="00683AD6" w:rsidRPr="009E4644" w:rsidRDefault="00DE7111" w:rsidP="00611DB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i/>
        </w:rPr>
      </w:pPr>
      <w:r w:rsidRPr="009E4644">
        <w:rPr>
          <w:rFonts w:ascii="Arial" w:hAnsi="Arial" w:cs="Arial"/>
          <w:i/>
        </w:rPr>
        <w:t>The following is intended to assist students in identifying common</w:t>
      </w:r>
      <w:r w:rsidR="00683AD6" w:rsidRPr="009E4644">
        <w:rPr>
          <w:rFonts w:ascii="Arial" w:hAnsi="Arial" w:cs="Arial"/>
          <w:i/>
        </w:rPr>
        <w:t xml:space="preserve"> Hazards, Risks and control measures appropriate to </w:t>
      </w:r>
      <w:r w:rsidRPr="009E4644">
        <w:rPr>
          <w:rFonts w:ascii="Arial" w:hAnsi="Arial" w:cs="Arial"/>
          <w:i/>
        </w:rPr>
        <w:t>their</w:t>
      </w:r>
      <w:r w:rsidR="00683AD6" w:rsidRPr="009E4644">
        <w:rPr>
          <w:rFonts w:ascii="Arial" w:hAnsi="Arial" w:cs="Arial"/>
          <w:i/>
        </w:rPr>
        <w:t xml:space="preserve"> project</w:t>
      </w:r>
      <w:r w:rsidRPr="009E4644">
        <w:rPr>
          <w:rFonts w:ascii="Arial" w:hAnsi="Arial" w:cs="Arial"/>
          <w:i/>
        </w:rPr>
        <w:t>s</w:t>
      </w:r>
      <w:r w:rsidR="00683AD6" w:rsidRPr="009E4644">
        <w:rPr>
          <w:rFonts w:ascii="Arial" w:hAnsi="Arial" w:cs="Arial"/>
          <w:i/>
        </w:rPr>
        <w:t>.</w:t>
      </w:r>
    </w:p>
    <w:p w:rsidR="00683AD6" w:rsidRPr="009E4644" w:rsidRDefault="00683AD6" w:rsidP="00683AD6">
      <w:pPr>
        <w:rPr>
          <w:rFonts w:ascii="Arial" w:hAnsi="Arial" w:cs="Arial"/>
          <w:b/>
          <w:i/>
        </w:rPr>
      </w:pPr>
      <w:r w:rsidRPr="009E4644">
        <w:rPr>
          <w:rFonts w:ascii="Arial" w:hAnsi="Arial" w:cs="Arial"/>
          <w:b/>
        </w:rPr>
        <w:t xml:space="preserve">1) Hazards associated with </w:t>
      </w:r>
      <w:r w:rsidRPr="009E4644">
        <w:rPr>
          <w:rFonts w:ascii="Arial" w:hAnsi="Arial" w:cs="Arial"/>
          <w:b/>
          <w:i/>
        </w:rPr>
        <w:t>Lone Working</w:t>
      </w:r>
    </w:p>
    <w:p w:rsidR="00683AD6" w:rsidRPr="009E4644" w:rsidRDefault="00683AD6" w:rsidP="00683AD6">
      <w:pPr>
        <w:rPr>
          <w:rFonts w:ascii="Arial" w:hAnsi="Arial" w:cs="Arial"/>
        </w:rPr>
      </w:pPr>
    </w:p>
    <w:p w:rsidR="00683AD6" w:rsidRPr="009E4644" w:rsidRDefault="00683AD6" w:rsidP="005D4763">
      <w:pPr>
        <w:jc w:val="both"/>
        <w:rPr>
          <w:rFonts w:ascii="Arial" w:hAnsi="Arial" w:cs="Arial"/>
        </w:rPr>
      </w:pPr>
      <w:r w:rsidRPr="009E4644">
        <w:rPr>
          <w:rFonts w:ascii="Arial" w:hAnsi="Arial" w:cs="Arial"/>
        </w:rPr>
        <w:t xml:space="preserve">Lone working is defined as working out of the eye sight of other colleagues. These hazards apply to much generic fieldwork where you carry out interviews or questionnaires alone, as well as travelling to and from the research site alone. Many of the control measures are common sense and apply to everyday life as well as research, but are important to observe. </w:t>
      </w:r>
    </w:p>
    <w:p w:rsidR="00683AD6" w:rsidRPr="009E4644" w:rsidRDefault="00683AD6" w:rsidP="00683AD6">
      <w:pPr>
        <w:rPr>
          <w:rFonts w:ascii="Arial" w:hAnsi="Arial" w:cs="Arial"/>
          <w:i/>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560"/>
        <w:gridCol w:w="2268"/>
        <w:gridCol w:w="12"/>
        <w:gridCol w:w="4807"/>
      </w:tblGrid>
      <w:tr w:rsidR="000A1DF5" w:rsidRPr="009E4644" w:rsidTr="00044E07">
        <w:tc>
          <w:tcPr>
            <w:tcW w:w="8647" w:type="dxa"/>
            <w:gridSpan w:val="4"/>
            <w:tcBorders>
              <w:top w:val="single" w:sz="4" w:space="0" w:color="auto"/>
              <w:left w:val="single" w:sz="4" w:space="0" w:color="auto"/>
              <w:bottom w:val="single" w:sz="4" w:space="0" w:color="auto"/>
              <w:right w:val="single" w:sz="4" w:space="0" w:color="auto"/>
            </w:tcBorders>
          </w:tcPr>
          <w:p w:rsidR="000A1DF5" w:rsidRPr="009E4644" w:rsidRDefault="000A1DF5">
            <w:pPr>
              <w:jc w:val="center"/>
              <w:rPr>
                <w:rFonts w:ascii="Arial" w:hAnsi="Arial" w:cs="Arial"/>
                <w:b/>
                <w:sz w:val="20"/>
              </w:rPr>
            </w:pPr>
            <w:r w:rsidRPr="009E4644">
              <w:rPr>
                <w:rFonts w:ascii="Arial" w:hAnsi="Arial" w:cs="Arial"/>
                <w:b/>
                <w:sz w:val="20"/>
              </w:rPr>
              <w:t xml:space="preserve">Hazards associated with </w:t>
            </w:r>
            <w:r w:rsidRPr="009E4644">
              <w:rPr>
                <w:rFonts w:ascii="Arial" w:hAnsi="Arial" w:cs="Arial"/>
                <w:b/>
                <w:i/>
                <w:sz w:val="20"/>
              </w:rPr>
              <w:t>Lone Working</w:t>
            </w:r>
          </w:p>
        </w:tc>
      </w:tr>
      <w:tr w:rsidR="00A8451A" w:rsidRPr="009E4644" w:rsidTr="00A1648D">
        <w:tc>
          <w:tcPr>
            <w:tcW w:w="1560" w:type="dxa"/>
            <w:tcBorders>
              <w:top w:val="single" w:sz="4" w:space="0" w:color="auto"/>
              <w:left w:val="single" w:sz="6" w:space="0" w:color="auto"/>
              <w:bottom w:val="single" w:sz="6" w:space="0" w:color="auto"/>
              <w:right w:val="single" w:sz="6" w:space="0" w:color="auto"/>
            </w:tcBorders>
            <w:hideMark/>
          </w:tcPr>
          <w:p w:rsidR="00A8451A" w:rsidRPr="009E4644" w:rsidRDefault="00A8451A">
            <w:pPr>
              <w:jc w:val="center"/>
              <w:rPr>
                <w:rFonts w:ascii="Arial" w:hAnsi="Arial" w:cs="Arial"/>
                <w:b/>
                <w:i/>
                <w:sz w:val="20"/>
              </w:rPr>
            </w:pPr>
            <w:r w:rsidRPr="009E4644">
              <w:rPr>
                <w:rFonts w:ascii="Arial" w:hAnsi="Arial" w:cs="Arial"/>
                <w:b/>
                <w:sz w:val="20"/>
              </w:rPr>
              <w:t>Hazard</w:t>
            </w:r>
          </w:p>
        </w:tc>
        <w:tc>
          <w:tcPr>
            <w:tcW w:w="2280" w:type="dxa"/>
            <w:gridSpan w:val="2"/>
            <w:tcBorders>
              <w:top w:val="single" w:sz="4" w:space="0" w:color="auto"/>
              <w:left w:val="single" w:sz="6" w:space="0" w:color="auto"/>
              <w:bottom w:val="single" w:sz="6" w:space="0" w:color="auto"/>
              <w:right w:val="single" w:sz="6" w:space="0" w:color="auto"/>
            </w:tcBorders>
            <w:hideMark/>
          </w:tcPr>
          <w:p w:rsidR="00A8451A" w:rsidRPr="009E4644" w:rsidRDefault="00A8451A">
            <w:pPr>
              <w:jc w:val="center"/>
              <w:rPr>
                <w:rFonts w:ascii="Arial" w:hAnsi="Arial" w:cs="Arial"/>
                <w:b/>
                <w:sz w:val="20"/>
              </w:rPr>
            </w:pPr>
            <w:r w:rsidRPr="009E4644">
              <w:rPr>
                <w:rFonts w:ascii="Arial" w:hAnsi="Arial" w:cs="Arial"/>
                <w:b/>
                <w:sz w:val="20"/>
              </w:rPr>
              <w:t>Risk</w:t>
            </w:r>
          </w:p>
        </w:tc>
        <w:tc>
          <w:tcPr>
            <w:tcW w:w="4807" w:type="dxa"/>
            <w:tcBorders>
              <w:top w:val="single" w:sz="4" w:space="0" w:color="auto"/>
              <w:left w:val="single" w:sz="6" w:space="0" w:color="auto"/>
              <w:bottom w:val="single" w:sz="6" w:space="0" w:color="auto"/>
              <w:right w:val="single" w:sz="6" w:space="0" w:color="auto"/>
            </w:tcBorders>
            <w:hideMark/>
          </w:tcPr>
          <w:p w:rsidR="00A8451A" w:rsidRPr="009E4644" w:rsidRDefault="00A8451A">
            <w:pPr>
              <w:jc w:val="center"/>
              <w:rPr>
                <w:rFonts w:ascii="Arial" w:hAnsi="Arial" w:cs="Arial"/>
                <w:b/>
                <w:sz w:val="20"/>
              </w:rPr>
            </w:pPr>
            <w:r w:rsidRPr="009E4644">
              <w:rPr>
                <w:rFonts w:ascii="Arial" w:hAnsi="Arial" w:cs="Arial"/>
                <w:b/>
                <w:sz w:val="20"/>
              </w:rPr>
              <w:t xml:space="preserve">Control Measures </w:t>
            </w:r>
          </w:p>
        </w:tc>
      </w:tr>
      <w:tr w:rsidR="00A8451A" w:rsidRPr="009E4644">
        <w:tc>
          <w:tcPr>
            <w:tcW w:w="1560" w:type="dxa"/>
            <w:tcBorders>
              <w:top w:val="single" w:sz="6" w:space="0" w:color="auto"/>
              <w:left w:val="single" w:sz="6" w:space="0" w:color="auto"/>
              <w:bottom w:val="single" w:sz="6" w:space="0" w:color="auto"/>
              <w:right w:val="single" w:sz="6" w:space="0" w:color="auto"/>
            </w:tcBorders>
            <w:hideMark/>
          </w:tcPr>
          <w:p w:rsidR="00A8451A" w:rsidRPr="009E4644" w:rsidRDefault="00A8451A">
            <w:pPr>
              <w:rPr>
                <w:rFonts w:ascii="Arial" w:hAnsi="Arial" w:cs="Arial"/>
                <w:i/>
                <w:sz w:val="20"/>
              </w:rPr>
            </w:pPr>
            <w:r w:rsidRPr="009E4644">
              <w:rPr>
                <w:rFonts w:ascii="Arial" w:hAnsi="Arial" w:cs="Arial"/>
                <w:b/>
                <w:i/>
                <w:sz w:val="20"/>
              </w:rPr>
              <w:t>Lone Working-</w:t>
            </w:r>
            <w:r w:rsidRPr="009E4644">
              <w:rPr>
                <w:rFonts w:ascii="Arial" w:hAnsi="Arial" w:cs="Arial"/>
                <w:b/>
                <w:sz w:val="20"/>
              </w:rPr>
              <w:t>Miscellaneous Hazards</w:t>
            </w:r>
          </w:p>
        </w:tc>
        <w:tc>
          <w:tcPr>
            <w:tcW w:w="2280" w:type="dxa"/>
            <w:gridSpan w:val="2"/>
            <w:tcBorders>
              <w:top w:val="single" w:sz="6" w:space="0" w:color="auto"/>
              <w:left w:val="single" w:sz="6" w:space="0" w:color="auto"/>
              <w:bottom w:val="single" w:sz="6" w:space="0" w:color="auto"/>
              <w:right w:val="single" w:sz="6" w:space="0" w:color="auto"/>
            </w:tcBorders>
            <w:hideMark/>
          </w:tcPr>
          <w:p w:rsidR="00A8451A" w:rsidRPr="009E4644" w:rsidRDefault="00A8451A">
            <w:pPr>
              <w:rPr>
                <w:rFonts w:ascii="Arial" w:hAnsi="Arial" w:cs="Arial"/>
                <w:sz w:val="20"/>
              </w:rPr>
            </w:pPr>
            <w:r w:rsidRPr="009E4644">
              <w:rPr>
                <w:rFonts w:ascii="Arial" w:hAnsi="Arial" w:cs="Arial"/>
                <w:b/>
                <w:sz w:val="20"/>
              </w:rPr>
              <w:t>Difficulties in summoning help when required</w:t>
            </w:r>
            <w:r w:rsidRPr="009E4644">
              <w:rPr>
                <w:rFonts w:ascii="Arial" w:hAnsi="Arial" w:cs="Arial"/>
                <w:sz w:val="20"/>
              </w:rPr>
              <w:t>; risk of abuse/attack</w:t>
            </w:r>
          </w:p>
        </w:tc>
        <w:tc>
          <w:tcPr>
            <w:tcW w:w="4807" w:type="dxa"/>
            <w:tcBorders>
              <w:top w:val="single" w:sz="6" w:space="0" w:color="auto"/>
              <w:left w:val="single" w:sz="6" w:space="0" w:color="auto"/>
              <w:bottom w:val="single" w:sz="6" w:space="0" w:color="auto"/>
              <w:right w:val="single" w:sz="6" w:space="0" w:color="auto"/>
            </w:tcBorders>
            <w:hideMark/>
          </w:tcPr>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Where possible work, as a minimum, in pairs.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Where possible carry a mobile phone.</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Leave details of the field site and a work plan (include contact name and address) with colleagues in the department or at home prior to any trip.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Specify dates and times of departure and return. If your plans change, inform someone as soon as possible.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Do not carry valuables or large sums of money unless you need to.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Carry a personal alarm (This advice is directed to males as well as females - all are equally vulnerable when alone!)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Instigate a "check-in" system with a colleague or supervisor - Phone in at regular intervals. If you do not phone or return at a certain time arrange for suitable action to be taken.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Trust your intuition - If you feel scared or uneasy, do not ignore it.</w:t>
            </w:r>
          </w:p>
        </w:tc>
      </w:tr>
      <w:tr w:rsidR="00A8451A" w:rsidRPr="009E4644">
        <w:tc>
          <w:tcPr>
            <w:tcW w:w="1560" w:type="dxa"/>
            <w:tcBorders>
              <w:top w:val="single" w:sz="6" w:space="0" w:color="auto"/>
              <w:left w:val="single" w:sz="6" w:space="0" w:color="auto"/>
              <w:bottom w:val="single" w:sz="6" w:space="0" w:color="auto"/>
              <w:right w:val="single" w:sz="6" w:space="0" w:color="auto"/>
            </w:tcBorders>
            <w:hideMark/>
          </w:tcPr>
          <w:p w:rsidR="00A8451A" w:rsidRPr="009E4644" w:rsidRDefault="00A8451A">
            <w:pPr>
              <w:numPr>
                <w:ilvl w:val="12"/>
                <w:numId w:val="0"/>
              </w:numPr>
              <w:rPr>
                <w:rFonts w:ascii="Arial" w:hAnsi="Arial" w:cs="Arial"/>
                <w:i/>
                <w:sz w:val="20"/>
              </w:rPr>
            </w:pPr>
            <w:r w:rsidRPr="009E4644">
              <w:rPr>
                <w:rFonts w:ascii="Arial" w:hAnsi="Arial" w:cs="Arial"/>
                <w:b/>
                <w:i/>
                <w:sz w:val="20"/>
              </w:rPr>
              <w:t>Lone  Working-</w:t>
            </w:r>
            <w:r w:rsidRPr="009E4644">
              <w:rPr>
                <w:rFonts w:ascii="Arial" w:hAnsi="Arial" w:cs="Arial"/>
                <w:b/>
                <w:sz w:val="20"/>
              </w:rPr>
              <w:t>Travelling alone</w:t>
            </w:r>
          </w:p>
        </w:tc>
        <w:tc>
          <w:tcPr>
            <w:tcW w:w="2268" w:type="dxa"/>
            <w:tcBorders>
              <w:top w:val="single" w:sz="6" w:space="0" w:color="auto"/>
              <w:left w:val="single" w:sz="6" w:space="0" w:color="auto"/>
              <w:bottom w:val="single" w:sz="6" w:space="0" w:color="auto"/>
              <w:right w:val="single" w:sz="6" w:space="0" w:color="auto"/>
            </w:tcBorders>
            <w:hideMark/>
          </w:tcPr>
          <w:p w:rsidR="00A8451A" w:rsidRPr="009E4644" w:rsidRDefault="00A8451A">
            <w:pPr>
              <w:numPr>
                <w:ilvl w:val="12"/>
                <w:numId w:val="0"/>
              </w:numPr>
              <w:rPr>
                <w:rFonts w:ascii="Arial" w:hAnsi="Arial" w:cs="Arial"/>
                <w:sz w:val="20"/>
              </w:rPr>
            </w:pPr>
            <w:r w:rsidRPr="009E4644">
              <w:rPr>
                <w:rFonts w:ascii="Arial" w:hAnsi="Arial" w:cs="Arial"/>
                <w:b/>
                <w:sz w:val="20"/>
              </w:rPr>
              <w:t>On foot</w:t>
            </w:r>
            <w:r w:rsidRPr="009E4644">
              <w:rPr>
                <w:rFonts w:ascii="Arial" w:hAnsi="Arial" w:cs="Arial"/>
                <w:sz w:val="20"/>
              </w:rPr>
              <w:t xml:space="preserve"> - risks of personal attack/abuse</w:t>
            </w:r>
          </w:p>
        </w:tc>
        <w:tc>
          <w:tcPr>
            <w:tcW w:w="4819" w:type="dxa"/>
            <w:gridSpan w:val="2"/>
            <w:tcBorders>
              <w:top w:val="single" w:sz="6" w:space="0" w:color="auto"/>
              <w:left w:val="single" w:sz="6" w:space="0" w:color="auto"/>
              <w:bottom w:val="single" w:sz="6" w:space="0" w:color="auto"/>
              <w:right w:val="single" w:sz="6" w:space="0" w:color="auto"/>
            </w:tcBorders>
            <w:hideMark/>
          </w:tcPr>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Whenever possible avoid walking alone at night.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Keep to busy, well lit roads.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Avoid poorly lit or rarely used underpasses.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Walk facing on-coming traffic to avoid kerb-crawlers. </w:t>
            </w:r>
          </w:p>
          <w:p w:rsidR="00A8451A" w:rsidRPr="009E4644" w:rsidRDefault="0093109E" w:rsidP="00683AD6">
            <w:pPr>
              <w:numPr>
                <w:ilvl w:val="0"/>
                <w:numId w:val="8"/>
              </w:numPr>
              <w:spacing w:after="0" w:line="240" w:lineRule="auto"/>
              <w:rPr>
                <w:rFonts w:ascii="Arial" w:hAnsi="Arial" w:cs="Arial"/>
                <w:sz w:val="20"/>
              </w:rPr>
            </w:pPr>
            <w:r w:rsidRPr="009E4644">
              <w:rPr>
                <w:rFonts w:ascii="Arial" w:hAnsi="Arial" w:cs="Arial"/>
                <w:sz w:val="20"/>
              </w:rPr>
              <w:t xml:space="preserve">Do not use </w:t>
            </w:r>
            <w:r w:rsidR="00F738DE" w:rsidRPr="009E4644">
              <w:rPr>
                <w:rFonts w:ascii="Arial" w:hAnsi="Arial" w:cs="Arial"/>
                <w:sz w:val="20"/>
              </w:rPr>
              <w:t>headphones</w:t>
            </w:r>
            <w:r w:rsidR="00A8451A" w:rsidRPr="009E4644">
              <w:rPr>
                <w:rFonts w:ascii="Arial" w:hAnsi="Arial" w:cs="Arial"/>
                <w:sz w:val="20"/>
              </w:rPr>
              <w:t xml:space="preserve"> - you will be unable to hear anyone approaching from behind.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Plan your journey in advance - tell someone which route you mean to take and estimated time of arrival at your destination.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Walk with confidence and purpose - try not to look as if you are not sure of where you are going.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lastRenderedPageBreak/>
              <w:t>Make sure wallets, cameras, jewellery and expensive watches and other valuables are not on display.</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Dress appropriately - try to fit in without attracting attention.</w:t>
            </w:r>
          </w:p>
        </w:tc>
      </w:tr>
      <w:tr w:rsidR="00A8451A" w:rsidRPr="009E4644">
        <w:tc>
          <w:tcPr>
            <w:tcW w:w="1560" w:type="dxa"/>
            <w:tcBorders>
              <w:top w:val="single" w:sz="6" w:space="0" w:color="auto"/>
              <w:left w:val="single" w:sz="6" w:space="0" w:color="auto"/>
              <w:bottom w:val="single" w:sz="6" w:space="0" w:color="auto"/>
              <w:right w:val="single" w:sz="6" w:space="0" w:color="auto"/>
            </w:tcBorders>
          </w:tcPr>
          <w:p w:rsidR="00A8451A" w:rsidRPr="009E4644" w:rsidRDefault="00A8451A">
            <w:pPr>
              <w:numPr>
                <w:ilvl w:val="12"/>
                <w:numId w:val="0"/>
              </w:numPr>
              <w:jc w:val="cente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A8451A" w:rsidRPr="009E4644" w:rsidRDefault="00A8451A">
            <w:pPr>
              <w:numPr>
                <w:ilvl w:val="12"/>
                <w:numId w:val="0"/>
              </w:numPr>
              <w:rPr>
                <w:rFonts w:ascii="Arial" w:hAnsi="Arial" w:cs="Arial"/>
                <w:b/>
                <w:sz w:val="20"/>
              </w:rPr>
            </w:pPr>
            <w:r w:rsidRPr="009E4644">
              <w:rPr>
                <w:rFonts w:ascii="Arial" w:hAnsi="Arial" w:cs="Arial"/>
                <w:b/>
                <w:sz w:val="20"/>
              </w:rPr>
              <w:t>By Car</w:t>
            </w:r>
          </w:p>
        </w:tc>
        <w:tc>
          <w:tcPr>
            <w:tcW w:w="4819" w:type="dxa"/>
            <w:gridSpan w:val="2"/>
            <w:tcBorders>
              <w:top w:val="single" w:sz="6" w:space="0" w:color="auto"/>
              <w:left w:val="single" w:sz="6" w:space="0" w:color="auto"/>
              <w:bottom w:val="single" w:sz="6" w:space="0" w:color="auto"/>
              <w:right w:val="single" w:sz="6" w:space="0" w:color="auto"/>
            </w:tcBorders>
            <w:hideMark/>
          </w:tcPr>
          <w:p w:rsidR="00A8451A" w:rsidRPr="009E4644" w:rsidRDefault="00A8451A" w:rsidP="00683AD6">
            <w:pPr>
              <w:numPr>
                <w:ilvl w:val="0"/>
                <w:numId w:val="8"/>
              </w:numPr>
              <w:spacing w:after="0" w:line="240" w:lineRule="auto"/>
              <w:ind w:left="0" w:firstLine="0"/>
              <w:rPr>
                <w:rFonts w:ascii="Arial" w:hAnsi="Arial" w:cs="Arial"/>
                <w:sz w:val="20"/>
              </w:rPr>
            </w:pPr>
            <w:r w:rsidRPr="009E4644">
              <w:rPr>
                <w:rFonts w:ascii="Arial" w:hAnsi="Arial" w:cs="Arial"/>
                <w:sz w:val="20"/>
              </w:rPr>
              <w:t xml:space="preserve">Make sure the vehicle is in good working order before setting off.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Make sure you have change for a telephone in an emergency.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Plan your journey in advance - tell someone which route you mean to take and estimated time of arrival at your destination.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Do not leave valuables visible in the car - even when you are in it. Keep bags etc. out of reach of open windows.</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When parking in daylight, consider what the area will be like after dark.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When returning to the vehicle, quickly look around it to make sure there is no one waiting for you.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If you are forced to stop by another car, stay in the car, lock the doors and speak through a slightly open window.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Make sure you know what to do if the car breaks down. (i.e. who to phone; where to phone from etc.) </w:t>
            </w:r>
          </w:p>
        </w:tc>
      </w:tr>
      <w:tr w:rsidR="00A8451A" w:rsidRPr="009E4644">
        <w:tc>
          <w:tcPr>
            <w:tcW w:w="1560" w:type="dxa"/>
            <w:tcBorders>
              <w:top w:val="single" w:sz="6" w:space="0" w:color="auto"/>
              <w:left w:val="single" w:sz="6" w:space="0" w:color="auto"/>
              <w:bottom w:val="single" w:sz="6" w:space="0" w:color="auto"/>
              <w:right w:val="single" w:sz="6" w:space="0" w:color="auto"/>
            </w:tcBorders>
            <w:hideMark/>
          </w:tcPr>
          <w:p w:rsidR="00A8451A" w:rsidRPr="009E4644" w:rsidRDefault="00A8451A">
            <w:pPr>
              <w:rPr>
                <w:rFonts w:ascii="Arial" w:hAnsi="Arial" w:cs="Arial"/>
                <w:sz w:val="20"/>
              </w:rPr>
            </w:pPr>
            <w:r w:rsidRPr="009E4644">
              <w:rPr>
                <w:rFonts w:ascii="Arial" w:hAnsi="Arial" w:cs="Arial"/>
                <w:b/>
                <w:i/>
                <w:sz w:val="20"/>
              </w:rPr>
              <w:t>Lone Working-</w:t>
            </w:r>
          </w:p>
          <w:p w:rsidR="00A8451A" w:rsidRPr="009E4644" w:rsidRDefault="00A8451A">
            <w:pPr>
              <w:rPr>
                <w:rFonts w:ascii="Arial" w:hAnsi="Arial" w:cs="Arial"/>
                <w:sz w:val="20"/>
              </w:rPr>
            </w:pPr>
            <w:r w:rsidRPr="009E4644">
              <w:rPr>
                <w:rFonts w:ascii="Arial" w:hAnsi="Arial" w:cs="Arial"/>
                <w:b/>
                <w:sz w:val="20"/>
              </w:rPr>
              <w:t>Staying in Hotels</w:t>
            </w:r>
          </w:p>
        </w:tc>
        <w:tc>
          <w:tcPr>
            <w:tcW w:w="2268" w:type="dxa"/>
            <w:tcBorders>
              <w:top w:val="single" w:sz="6" w:space="0" w:color="auto"/>
              <w:left w:val="single" w:sz="6" w:space="0" w:color="auto"/>
              <w:bottom w:val="single" w:sz="6" w:space="0" w:color="auto"/>
              <w:right w:val="single" w:sz="6" w:space="0" w:color="auto"/>
            </w:tcBorders>
            <w:hideMark/>
          </w:tcPr>
          <w:p w:rsidR="00A8451A" w:rsidRPr="009E4644" w:rsidRDefault="00ED15A7">
            <w:pPr>
              <w:ind w:left="-107" w:hanging="142"/>
              <w:rPr>
                <w:rFonts w:ascii="Arial" w:hAnsi="Arial" w:cs="Arial"/>
                <w:b/>
                <w:sz w:val="20"/>
              </w:rPr>
            </w:pPr>
            <w:r w:rsidRPr="009E4644">
              <w:rPr>
                <w:rFonts w:ascii="Arial" w:hAnsi="Arial" w:cs="Arial"/>
                <w:b/>
                <w:sz w:val="20"/>
              </w:rPr>
              <w:t>R  R</w:t>
            </w:r>
            <w:r w:rsidR="00A8451A" w:rsidRPr="009E4644">
              <w:rPr>
                <w:rFonts w:ascii="Arial" w:hAnsi="Arial" w:cs="Arial"/>
                <w:b/>
                <w:sz w:val="20"/>
              </w:rPr>
              <w:t>isks to personal safety</w:t>
            </w:r>
          </w:p>
        </w:tc>
        <w:tc>
          <w:tcPr>
            <w:tcW w:w="4819" w:type="dxa"/>
            <w:gridSpan w:val="2"/>
            <w:tcBorders>
              <w:top w:val="single" w:sz="6" w:space="0" w:color="auto"/>
              <w:left w:val="single" w:sz="6" w:space="0" w:color="auto"/>
              <w:bottom w:val="single" w:sz="6" w:space="0" w:color="auto"/>
              <w:right w:val="single" w:sz="6" w:space="0" w:color="auto"/>
            </w:tcBorders>
            <w:hideMark/>
          </w:tcPr>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At reception, try to avoid letting other people overhear your name and room number.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Do not go into other people's rooms unless you know it is absolutely safe.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 xml:space="preserve">Do not allow people into your room unless you know who they are. </w:t>
            </w:r>
          </w:p>
          <w:p w:rsidR="00A8451A" w:rsidRPr="009E4644" w:rsidRDefault="00A8451A" w:rsidP="00683AD6">
            <w:pPr>
              <w:numPr>
                <w:ilvl w:val="0"/>
                <w:numId w:val="8"/>
              </w:numPr>
              <w:spacing w:after="0" w:line="240" w:lineRule="auto"/>
              <w:rPr>
                <w:rFonts w:ascii="Arial" w:hAnsi="Arial" w:cs="Arial"/>
                <w:sz w:val="20"/>
              </w:rPr>
            </w:pPr>
            <w:r w:rsidRPr="009E4644">
              <w:rPr>
                <w:rFonts w:ascii="Arial" w:hAnsi="Arial" w:cs="Arial"/>
                <w:sz w:val="20"/>
              </w:rPr>
              <w:t>If you hear a disturbance, stay in your room and phone for help.</w:t>
            </w:r>
          </w:p>
        </w:tc>
      </w:tr>
    </w:tbl>
    <w:p w:rsidR="00683AD6" w:rsidRPr="009E4644" w:rsidRDefault="00683AD6" w:rsidP="00683AD6">
      <w:pPr>
        <w:numPr>
          <w:ilvl w:val="12"/>
          <w:numId w:val="0"/>
        </w:numPr>
        <w:rPr>
          <w:rFonts w:ascii="Arial" w:hAnsi="Arial" w:cs="Arial"/>
          <w:sz w:val="24"/>
          <w:szCs w:val="20"/>
        </w:rPr>
      </w:pPr>
    </w:p>
    <w:p w:rsidR="00683AD6" w:rsidRPr="009E4644" w:rsidRDefault="00683AD6" w:rsidP="00683AD6">
      <w:pPr>
        <w:numPr>
          <w:ilvl w:val="12"/>
          <w:numId w:val="0"/>
        </w:numPr>
        <w:rPr>
          <w:rFonts w:ascii="Arial" w:hAnsi="Arial" w:cs="Arial"/>
          <w:b/>
          <w:i/>
        </w:rPr>
      </w:pPr>
      <w:r w:rsidRPr="009E4644">
        <w:rPr>
          <w:rFonts w:ascii="Arial" w:hAnsi="Arial" w:cs="Arial"/>
          <w:b/>
        </w:rPr>
        <w:t>2) Hazards associated with D</w:t>
      </w:r>
      <w:r w:rsidRPr="009E4644">
        <w:rPr>
          <w:rFonts w:ascii="Arial" w:hAnsi="Arial" w:cs="Arial"/>
          <w:b/>
          <w:i/>
        </w:rPr>
        <w:t>ealing with Other People</w:t>
      </w:r>
    </w:p>
    <w:p w:rsidR="00683AD6" w:rsidRPr="009E4644" w:rsidRDefault="00683AD6" w:rsidP="00683AD6">
      <w:pPr>
        <w:numPr>
          <w:ilvl w:val="12"/>
          <w:numId w:val="0"/>
        </w:numPr>
        <w:rPr>
          <w:rFonts w:ascii="Arial" w:hAnsi="Arial" w:cs="Arial"/>
          <w:i/>
        </w:rPr>
      </w:pPr>
    </w:p>
    <w:p w:rsidR="00683AD6" w:rsidRPr="009E4644" w:rsidRDefault="002311DD" w:rsidP="00BE251A">
      <w:pPr>
        <w:numPr>
          <w:ilvl w:val="12"/>
          <w:numId w:val="0"/>
        </w:numPr>
        <w:jc w:val="both"/>
        <w:rPr>
          <w:rFonts w:ascii="Arial" w:hAnsi="Arial" w:cs="Arial"/>
          <w:i/>
        </w:rPr>
      </w:pPr>
      <w:r w:rsidRPr="009E4644">
        <w:rPr>
          <w:rFonts w:ascii="Arial" w:hAnsi="Arial" w:cs="Arial"/>
        </w:rPr>
        <w:t>R</w:t>
      </w:r>
      <w:r w:rsidR="00683AD6" w:rsidRPr="009E4644">
        <w:rPr>
          <w:rFonts w:ascii="Arial" w:hAnsi="Arial" w:cs="Arial"/>
        </w:rPr>
        <w:t>esearch often involves dealing with other people. Most research is carried out without problems, but it is important to be aware of the guidelines for good practice in dealing with the public, and especially entering other people’s homes.</w:t>
      </w:r>
    </w:p>
    <w:p w:rsidR="00683AD6" w:rsidRPr="009E4644" w:rsidRDefault="00683AD6" w:rsidP="00683AD6">
      <w:pPr>
        <w:numPr>
          <w:ilvl w:val="12"/>
          <w:numId w:val="0"/>
        </w:numPr>
        <w:rPr>
          <w:rFonts w:ascii="Arial" w:hAnsi="Arial" w:cs="Arial"/>
          <w:i/>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560"/>
        <w:gridCol w:w="2268"/>
        <w:gridCol w:w="4819"/>
      </w:tblGrid>
      <w:tr w:rsidR="002311DD" w:rsidRPr="009E4644" w:rsidTr="00542253">
        <w:tc>
          <w:tcPr>
            <w:tcW w:w="8647" w:type="dxa"/>
            <w:gridSpan w:val="3"/>
            <w:tcBorders>
              <w:top w:val="single" w:sz="4" w:space="0" w:color="auto"/>
              <w:left w:val="single" w:sz="4" w:space="0" w:color="auto"/>
              <w:bottom w:val="single" w:sz="4" w:space="0" w:color="auto"/>
              <w:right w:val="single" w:sz="4" w:space="0" w:color="auto"/>
            </w:tcBorders>
          </w:tcPr>
          <w:p w:rsidR="002311DD" w:rsidRPr="009E4644" w:rsidRDefault="002311DD">
            <w:pPr>
              <w:numPr>
                <w:ilvl w:val="12"/>
                <w:numId w:val="0"/>
              </w:numPr>
              <w:jc w:val="center"/>
              <w:rPr>
                <w:rFonts w:ascii="Arial" w:hAnsi="Arial" w:cs="Arial"/>
                <w:b/>
                <w:sz w:val="20"/>
              </w:rPr>
            </w:pPr>
            <w:r w:rsidRPr="009E4644">
              <w:rPr>
                <w:rFonts w:ascii="Arial" w:hAnsi="Arial" w:cs="Arial"/>
                <w:b/>
                <w:sz w:val="20"/>
              </w:rPr>
              <w:t>Hazards associated with D</w:t>
            </w:r>
            <w:r w:rsidRPr="009E4644">
              <w:rPr>
                <w:rFonts w:ascii="Arial" w:hAnsi="Arial" w:cs="Arial"/>
                <w:b/>
                <w:i/>
                <w:sz w:val="20"/>
              </w:rPr>
              <w:t>ealing with Other People</w:t>
            </w:r>
          </w:p>
        </w:tc>
      </w:tr>
      <w:tr w:rsidR="002311DD" w:rsidRPr="009E4644" w:rsidTr="002311DD">
        <w:tc>
          <w:tcPr>
            <w:tcW w:w="1560" w:type="dxa"/>
            <w:tcBorders>
              <w:top w:val="single" w:sz="4" w:space="0" w:color="auto"/>
              <w:left w:val="single" w:sz="6" w:space="0" w:color="auto"/>
              <w:bottom w:val="single" w:sz="6" w:space="0" w:color="auto"/>
              <w:right w:val="single" w:sz="6" w:space="0" w:color="auto"/>
            </w:tcBorders>
            <w:hideMark/>
          </w:tcPr>
          <w:p w:rsidR="002311DD" w:rsidRPr="009E4644" w:rsidRDefault="002311DD">
            <w:pPr>
              <w:numPr>
                <w:ilvl w:val="12"/>
                <w:numId w:val="0"/>
              </w:numPr>
              <w:jc w:val="center"/>
              <w:rPr>
                <w:rFonts w:ascii="Arial" w:hAnsi="Arial" w:cs="Arial"/>
                <w:b/>
                <w:i/>
                <w:sz w:val="20"/>
              </w:rPr>
            </w:pPr>
            <w:r w:rsidRPr="009E4644">
              <w:rPr>
                <w:rFonts w:ascii="Arial" w:hAnsi="Arial" w:cs="Arial"/>
                <w:b/>
                <w:sz w:val="20"/>
              </w:rPr>
              <w:t>Hazard</w:t>
            </w:r>
          </w:p>
        </w:tc>
        <w:tc>
          <w:tcPr>
            <w:tcW w:w="2268" w:type="dxa"/>
            <w:tcBorders>
              <w:top w:val="single" w:sz="4" w:space="0" w:color="auto"/>
              <w:left w:val="single" w:sz="6" w:space="0" w:color="auto"/>
              <w:bottom w:val="single" w:sz="6" w:space="0" w:color="auto"/>
              <w:right w:val="single" w:sz="6" w:space="0" w:color="auto"/>
            </w:tcBorders>
            <w:hideMark/>
          </w:tcPr>
          <w:p w:rsidR="002311DD" w:rsidRPr="009E4644" w:rsidRDefault="002311DD">
            <w:pPr>
              <w:numPr>
                <w:ilvl w:val="12"/>
                <w:numId w:val="0"/>
              </w:numPr>
              <w:jc w:val="center"/>
              <w:rPr>
                <w:rFonts w:ascii="Arial" w:hAnsi="Arial" w:cs="Arial"/>
                <w:b/>
                <w:sz w:val="20"/>
              </w:rPr>
            </w:pPr>
            <w:r w:rsidRPr="009E4644">
              <w:rPr>
                <w:rFonts w:ascii="Arial" w:hAnsi="Arial" w:cs="Arial"/>
                <w:b/>
                <w:sz w:val="20"/>
              </w:rPr>
              <w:t>Risk</w:t>
            </w:r>
          </w:p>
        </w:tc>
        <w:tc>
          <w:tcPr>
            <w:tcW w:w="4819" w:type="dxa"/>
            <w:tcBorders>
              <w:top w:val="single" w:sz="4" w:space="0" w:color="auto"/>
              <w:left w:val="single" w:sz="6" w:space="0" w:color="auto"/>
              <w:bottom w:val="single" w:sz="6" w:space="0" w:color="auto"/>
              <w:right w:val="single" w:sz="6" w:space="0" w:color="auto"/>
            </w:tcBorders>
            <w:hideMark/>
          </w:tcPr>
          <w:p w:rsidR="002311DD" w:rsidRPr="009E4644" w:rsidRDefault="002311DD">
            <w:pPr>
              <w:numPr>
                <w:ilvl w:val="12"/>
                <w:numId w:val="0"/>
              </w:numPr>
              <w:jc w:val="center"/>
              <w:rPr>
                <w:rFonts w:ascii="Arial" w:hAnsi="Arial" w:cs="Arial"/>
                <w:b/>
                <w:sz w:val="20"/>
              </w:rPr>
            </w:pPr>
            <w:r w:rsidRPr="009E4644">
              <w:rPr>
                <w:rFonts w:ascii="Arial" w:hAnsi="Arial" w:cs="Arial"/>
                <w:b/>
                <w:sz w:val="20"/>
              </w:rPr>
              <w:t xml:space="preserve">Control Measures </w:t>
            </w:r>
          </w:p>
        </w:tc>
      </w:tr>
      <w:tr w:rsidR="002311DD" w:rsidRPr="009E4644">
        <w:tc>
          <w:tcPr>
            <w:tcW w:w="1560"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i/>
                <w:sz w:val="20"/>
              </w:rPr>
              <w:t>Dealing With People</w:t>
            </w:r>
            <w:r w:rsidRPr="009E4644">
              <w:rPr>
                <w:rFonts w:ascii="Arial" w:hAnsi="Arial" w:cs="Arial"/>
                <w:sz w:val="20"/>
              </w:rPr>
              <w:t xml:space="preserve"> - </w:t>
            </w:r>
            <w:r w:rsidRPr="009E4644">
              <w:rPr>
                <w:rFonts w:ascii="Arial" w:hAnsi="Arial" w:cs="Arial"/>
                <w:b/>
                <w:sz w:val="20"/>
              </w:rPr>
              <w:t>Other People’s Homes</w:t>
            </w: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Associated Risks</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ind w:left="0" w:firstLine="0"/>
              <w:rPr>
                <w:rFonts w:ascii="Arial" w:hAnsi="Arial" w:cs="Arial"/>
                <w:sz w:val="20"/>
              </w:rPr>
            </w:pPr>
            <w:r w:rsidRPr="009E4644">
              <w:rPr>
                <w:rFonts w:ascii="Arial" w:hAnsi="Arial" w:cs="Arial"/>
                <w:sz w:val="20"/>
              </w:rPr>
              <w:t>See also</w:t>
            </w:r>
            <w:r w:rsidRPr="009E4644">
              <w:rPr>
                <w:rFonts w:ascii="Arial" w:hAnsi="Arial" w:cs="Arial"/>
                <w:i/>
                <w:sz w:val="20"/>
              </w:rPr>
              <w:t xml:space="preserve"> Lone working. </w:t>
            </w:r>
          </w:p>
        </w:tc>
      </w:tr>
      <w:tr w:rsidR="002311DD" w:rsidRPr="009E4644">
        <w:tc>
          <w:tcPr>
            <w:tcW w:w="1560" w:type="dxa"/>
            <w:tcBorders>
              <w:top w:val="single" w:sz="6" w:space="0" w:color="auto"/>
              <w:left w:val="single" w:sz="6" w:space="0" w:color="auto"/>
              <w:bottom w:val="single" w:sz="6" w:space="0" w:color="auto"/>
              <w:right w:val="single" w:sz="6" w:space="0" w:color="auto"/>
            </w:tcBorders>
          </w:tcPr>
          <w:p w:rsidR="002311DD" w:rsidRPr="009E4644" w:rsidRDefault="002311DD">
            <w:pPr>
              <w:numPr>
                <w:ilvl w:val="12"/>
                <w:numId w:val="0"/>
              </w:numPr>
              <w:jc w:val="cente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Risk of personal attack/abuse</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Do not enter the house if the appropriate person is not available.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Wait to be invited in or at least ask to enter.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Acknowledge that it is their territory; let them lead the way.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If the person is drunk or aggressive, do not enter.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Ensure you can get out quickly if necessary.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If you feel threatened at any point, make an excuse to leave.</w:t>
            </w:r>
          </w:p>
        </w:tc>
      </w:tr>
      <w:tr w:rsidR="002311DD" w:rsidRPr="009E4644">
        <w:tc>
          <w:tcPr>
            <w:tcW w:w="1560" w:type="dxa"/>
            <w:tcBorders>
              <w:top w:val="single" w:sz="6" w:space="0" w:color="auto"/>
              <w:left w:val="single" w:sz="6" w:space="0" w:color="auto"/>
              <w:bottom w:val="single" w:sz="6" w:space="0" w:color="auto"/>
              <w:right w:val="single" w:sz="6" w:space="0" w:color="auto"/>
            </w:tcBorders>
          </w:tcPr>
          <w:p w:rsidR="002311DD" w:rsidRPr="009E4644" w:rsidRDefault="002311DD">
            <w:pPr>
              <w:numPr>
                <w:ilvl w:val="12"/>
                <w:numId w:val="0"/>
              </w:numPr>
              <w:jc w:val="cente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Causing offence, leading to abuse/attack</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Try not to react to dirty or smelly surroundings.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Do not spread your belongings around.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Take care with documents you may not want them to see, but avoid being "secretive".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Let them know how much of their time you will need.</w:t>
            </w:r>
          </w:p>
        </w:tc>
      </w:tr>
      <w:tr w:rsidR="002311DD" w:rsidRPr="009E4644">
        <w:tc>
          <w:tcPr>
            <w:tcW w:w="1560" w:type="dxa"/>
            <w:tcBorders>
              <w:top w:val="single" w:sz="6" w:space="0" w:color="auto"/>
              <w:left w:val="single" w:sz="6" w:space="0" w:color="auto"/>
              <w:bottom w:val="single" w:sz="6" w:space="0" w:color="auto"/>
              <w:right w:val="single" w:sz="6" w:space="0" w:color="auto"/>
            </w:tcBorders>
          </w:tcPr>
          <w:p w:rsidR="002311DD" w:rsidRPr="009E4644" w:rsidRDefault="002311DD">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Other People's "Pets</w:t>
            </w:r>
            <w:r w:rsidRPr="009E4644">
              <w:rPr>
                <w:rFonts w:ascii="Arial" w:hAnsi="Arial" w:cs="Arial"/>
                <w:sz w:val="20"/>
              </w:rPr>
              <w:t>" - risk of injury, allergy, etc.</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Be aware that not all pets are "friendly"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If entering a house with a dog or cat, ask that the animal be put in another room if you feel uncomfortable.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If you are "wary" of a dog, do not enter the house unless the owner is prepared to remove the animal from the room you are going to be in. (Be polite and tactful when asking!)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See also </w:t>
            </w:r>
            <w:r w:rsidRPr="009E4644">
              <w:rPr>
                <w:rFonts w:ascii="Arial" w:hAnsi="Arial" w:cs="Arial"/>
                <w:i/>
                <w:sz w:val="20"/>
              </w:rPr>
              <w:t>allergies</w:t>
            </w:r>
          </w:p>
        </w:tc>
      </w:tr>
      <w:tr w:rsidR="002311DD" w:rsidRPr="009E4644">
        <w:tc>
          <w:tcPr>
            <w:tcW w:w="1560"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i/>
                <w:sz w:val="20"/>
              </w:rPr>
              <w:t>Dealing With People</w:t>
            </w:r>
            <w:r w:rsidRPr="009E4644">
              <w:rPr>
                <w:rFonts w:ascii="Arial" w:hAnsi="Arial" w:cs="Arial"/>
                <w:sz w:val="20"/>
              </w:rPr>
              <w:t xml:space="preserve"> -</w:t>
            </w:r>
            <w:r w:rsidRPr="009E4644">
              <w:rPr>
                <w:rFonts w:ascii="Arial" w:hAnsi="Arial" w:cs="Arial"/>
                <w:b/>
                <w:sz w:val="20"/>
              </w:rPr>
              <w:t>Unexpected Behaviour</w:t>
            </w: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Risk of personal attack/abuse</w:t>
            </w:r>
            <w:r w:rsidRPr="009E4644">
              <w:rPr>
                <w:rFonts w:ascii="Arial" w:hAnsi="Arial" w:cs="Arial"/>
                <w:sz w:val="20"/>
              </w:rPr>
              <w:t xml:space="preserve"> due to misunderstanding of nature of work.</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Be aware of any delicate issues involved with discussions or interviews e.g. before asking a farmer questions, explain why you need to know.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Ensure landowners and their employees know who you are and what you are doing.</w:t>
            </w:r>
          </w:p>
        </w:tc>
      </w:tr>
      <w:tr w:rsidR="002311DD" w:rsidRPr="009E4644">
        <w:tc>
          <w:tcPr>
            <w:tcW w:w="1560" w:type="dxa"/>
            <w:tcBorders>
              <w:top w:val="single" w:sz="6" w:space="0" w:color="auto"/>
              <w:left w:val="single" w:sz="6" w:space="0" w:color="auto"/>
              <w:bottom w:val="single" w:sz="6" w:space="0" w:color="auto"/>
              <w:right w:val="single" w:sz="6" w:space="0" w:color="auto"/>
            </w:tcBorders>
          </w:tcPr>
          <w:p w:rsidR="002311DD" w:rsidRPr="009E4644" w:rsidRDefault="002311DD">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b/>
                <w:sz w:val="20"/>
              </w:rPr>
            </w:pPr>
            <w:r w:rsidRPr="009E4644">
              <w:rPr>
                <w:rFonts w:ascii="Arial" w:hAnsi="Arial" w:cs="Arial"/>
                <w:b/>
                <w:sz w:val="20"/>
              </w:rPr>
              <w:t>Aggressive Behaviour</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Do not underestimate the importance of body language.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Talk yourself out of problems; placate rather than provoke.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Do not turn your back on someone who is behaving aggressively.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Stay </w:t>
            </w:r>
            <w:r w:rsidR="001A17BB" w:rsidRPr="009E4644">
              <w:rPr>
                <w:rFonts w:ascii="Arial" w:hAnsi="Arial" w:cs="Arial"/>
                <w:sz w:val="20"/>
              </w:rPr>
              <w:t>c</w:t>
            </w:r>
            <w:r w:rsidRPr="009E4644">
              <w:rPr>
                <w:rFonts w:ascii="Arial" w:hAnsi="Arial" w:cs="Arial"/>
                <w:sz w:val="20"/>
              </w:rPr>
              <w:t xml:space="preserve">alm, speak gently and slowly.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Do not be enticed into an argument.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Avoid an aggressive stance. Crossed arms, hands on hips or raised hands will challenge and confront.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Keep your distance.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Never try to touch someone who is angry -this will not calm the situation.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Keep your eye on potential escape routes</w:t>
            </w:r>
          </w:p>
        </w:tc>
      </w:tr>
      <w:tr w:rsidR="002311DD" w:rsidRPr="009E4644">
        <w:tc>
          <w:tcPr>
            <w:tcW w:w="1560" w:type="dxa"/>
            <w:tcBorders>
              <w:top w:val="single" w:sz="6" w:space="0" w:color="auto"/>
              <w:left w:val="single" w:sz="6" w:space="0" w:color="auto"/>
              <w:bottom w:val="single" w:sz="6" w:space="0" w:color="auto"/>
              <w:right w:val="single" w:sz="6" w:space="0" w:color="auto"/>
            </w:tcBorders>
          </w:tcPr>
          <w:p w:rsidR="002311DD" w:rsidRPr="009E4644" w:rsidRDefault="002311DD">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b/>
                <w:sz w:val="20"/>
              </w:rPr>
            </w:pPr>
            <w:r w:rsidRPr="009E4644">
              <w:rPr>
                <w:rFonts w:ascii="Arial" w:hAnsi="Arial" w:cs="Arial"/>
                <w:b/>
                <w:sz w:val="20"/>
              </w:rPr>
              <w:t>Physical attack</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Try to get away as quickly as possible. Move towards a place where you know there will be other people.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Carry a personal alarm - set it off as close to the aggressor's ear as possible and then throw it out of reach.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Shout and scream - shout something practical like "call the police!" or "Fire!" - people rarely react to cries of "help!" or "rape!"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lastRenderedPageBreak/>
              <w:t>If grabbed and unable to break free - pretend to vomit. This will often have the desired effect!</w:t>
            </w:r>
          </w:p>
        </w:tc>
      </w:tr>
      <w:tr w:rsidR="002311DD" w:rsidRPr="009E4644">
        <w:tc>
          <w:tcPr>
            <w:tcW w:w="1560"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i/>
                <w:sz w:val="20"/>
              </w:rPr>
              <w:lastRenderedPageBreak/>
              <w:t>Dealing With People</w:t>
            </w:r>
            <w:r w:rsidRPr="009E4644">
              <w:rPr>
                <w:rFonts w:ascii="Arial" w:hAnsi="Arial" w:cs="Arial"/>
                <w:sz w:val="20"/>
              </w:rPr>
              <w:t xml:space="preserve"> -</w:t>
            </w:r>
            <w:r w:rsidRPr="009E4644">
              <w:rPr>
                <w:rFonts w:ascii="Arial" w:hAnsi="Arial" w:cs="Arial"/>
                <w:b/>
                <w:sz w:val="20"/>
              </w:rPr>
              <w:t>Dealing with Strangers</w:t>
            </w: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Causing offence</w:t>
            </w:r>
            <w:r w:rsidRPr="009E4644">
              <w:rPr>
                <w:rFonts w:ascii="Arial" w:hAnsi="Arial" w:cs="Arial"/>
                <w:sz w:val="20"/>
              </w:rPr>
              <w:t>, leading to abuse/attack</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Seek training in good interview techniques.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Where possible "vet" interviewees first over the phone.</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Conduct interviews at neutral locations or public spaces or where neither party could be at risk.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Where possible conduct any interviews with an observer.</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Seek advice and support from local groups.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Do not wear clothes that might cause offence.</w:t>
            </w:r>
          </w:p>
        </w:tc>
      </w:tr>
      <w:tr w:rsidR="002311DD" w:rsidRPr="009E4644">
        <w:tc>
          <w:tcPr>
            <w:tcW w:w="1560" w:type="dxa"/>
            <w:tcBorders>
              <w:top w:val="single" w:sz="6" w:space="0" w:color="auto"/>
              <w:left w:val="single" w:sz="6" w:space="0" w:color="auto"/>
              <w:bottom w:val="single" w:sz="6" w:space="0" w:color="auto"/>
              <w:right w:val="single" w:sz="6" w:space="0" w:color="auto"/>
            </w:tcBorders>
          </w:tcPr>
          <w:p w:rsidR="002311DD" w:rsidRPr="009E4644" w:rsidRDefault="002311DD">
            <w:pPr>
              <w:numPr>
                <w:ilvl w:val="12"/>
                <w:numId w:val="0"/>
              </w:numPr>
              <w:rPr>
                <w:rFonts w:ascii="Arial" w:hAnsi="Arial" w:cs="Arial"/>
                <w:sz w:val="20"/>
              </w:rPr>
            </w:pPr>
            <w:r w:rsidRPr="009E4644">
              <w:rPr>
                <w:rFonts w:ascii="Arial" w:hAnsi="Arial" w:cs="Arial"/>
                <w:b/>
                <w:i/>
                <w:sz w:val="20"/>
              </w:rPr>
              <w:t xml:space="preserve">Dealing </w:t>
            </w:r>
            <w:proofErr w:type="gramStart"/>
            <w:r w:rsidRPr="009E4644">
              <w:rPr>
                <w:rFonts w:ascii="Arial" w:hAnsi="Arial" w:cs="Arial"/>
                <w:b/>
                <w:i/>
                <w:sz w:val="20"/>
              </w:rPr>
              <w:t>With</w:t>
            </w:r>
            <w:proofErr w:type="gramEnd"/>
            <w:r w:rsidRPr="009E4644">
              <w:rPr>
                <w:rFonts w:ascii="Arial" w:hAnsi="Arial" w:cs="Arial"/>
                <w:b/>
                <w:i/>
                <w:sz w:val="20"/>
              </w:rPr>
              <w:t xml:space="preserve"> People</w:t>
            </w:r>
            <w:r w:rsidRPr="009E4644">
              <w:rPr>
                <w:rFonts w:ascii="Arial" w:hAnsi="Arial" w:cs="Arial"/>
                <w:sz w:val="20"/>
              </w:rPr>
              <w:t xml:space="preserve"> - </w:t>
            </w:r>
            <w:r w:rsidRPr="009E4644">
              <w:rPr>
                <w:rFonts w:ascii="Arial" w:hAnsi="Arial" w:cs="Arial"/>
                <w:b/>
                <w:sz w:val="20"/>
              </w:rPr>
              <w:t xml:space="preserve">Public Places </w:t>
            </w:r>
          </w:p>
          <w:p w:rsidR="002311DD" w:rsidRPr="009E4644" w:rsidRDefault="002311DD">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2311DD" w:rsidRPr="009E4644" w:rsidRDefault="002311DD">
            <w:pPr>
              <w:numPr>
                <w:ilvl w:val="12"/>
                <w:numId w:val="0"/>
              </w:numPr>
              <w:rPr>
                <w:rFonts w:ascii="Arial" w:hAnsi="Arial" w:cs="Arial"/>
                <w:sz w:val="20"/>
              </w:rPr>
            </w:pPr>
            <w:r w:rsidRPr="009E4644">
              <w:rPr>
                <w:rFonts w:ascii="Arial" w:hAnsi="Arial" w:cs="Arial"/>
                <w:b/>
                <w:sz w:val="20"/>
              </w:rPr>
              <w:t>Causing offence</w:t>
            </w:r>
            <w:r w:rsidRPr="009E4644">
              <w:rPr>
                <w:rFonts w:ascii="Arial" w:hAnsi="Arial" w:cs="Arial"/>
                <w:sz w:val="20"/>
              </w:rPr>
              <w:t>, leading to abuse/attack</w:t>
            </w:r>
          </w:p>
        </w:tc>
        <w:tc>
          <w:tcPr>
            <w:tcW w:w="4819" w:type="dxa"/>
            <w:tcBorders>
              <w:top w:val="single" w:sz="6" w:space="0" w:color="auto"/>
              <w:left w:val="single" w:sz="6" w:space="0" w:color="auto"/>
              <w:bottom w:val="single" w:sz="6" w:space="0" w:color="auto"/>
              <w:right w:val="single" w:sz="6" w:space="0" w:color="auto"/>
            </w:tcBorders>
            <w:hideMark/>
          </w:tcPr>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Do not stand in places where you will be causing an obstruction.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Always carry your ID card and be prepared to identify yourself.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Seek training in good interview techniques.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 xml:space="preserve">Consider your dress carefully - is it </w:t>
            </w:r>
            <w:r w:rsidR="00B70C26" w:rsidRPr="009E4644">
              <w:rPr>
                <w:rFonts w:ascii="Arial" w:hAnsi="Arial" w:cs="Arial"/>
                <w:sz w:val="20"/>
              </w:rPr>
              <w:t xml:space="preserve">culturally </w:t>
            </w:r>
            <w:r w:rsidRPr="009E4644">
              <w:rPr>
                <w:rFonts w:ascii="Arial" w:hAnsi="Arial" w:cs="Arial"/>
                <w:sz w:val="20"/>
              </w:rPr>
              <w:t xml:space="preserve">suitable for the location. </w:t>
            </w:r>
          </w:p>
          <w:p w:rsidR="002311DD" w:rsidRPr="009E4644" w:rsidRDefault="002311DD" w:rsidP="00683AD6">
            <w:pPr>
              <w:numPr>
                <w:ilvl w:val="0"/>
                <w:numId w:val="8"/>
              </w:numPr>
              <w:spacing w:after="0" w:line="240" w:lineRule="auto"/>
              <w:rPr>
                <w:rFonts w:ascii="Arial" w:hAnsi="Arial" w:cs="Arial"/>
                <w:sz w:val="20"/>
              </w:rPr>
            </w:pPr>
            <w:r w:rsidRPr="009E4644">
              <w:rPr>
                <w:rFonts w:ascii="Arial" w:hAnsi="Arial" w:cs="Arial"/>
                <w:sz w:val="20"/>
              </w:rPr>
              <w:t>Make sure you have sought permission from relevant authorities to work in your chosen location.</w:t>
            </w:r>
          </w:p>
        </w:tc>
      </w:tr>
    </w:tbl>
    <w:p w:rsidR="00683AD6" w:rsidRPr="009E4644" w:rsidRDefault="00683AD6" w:rsidP="00683AD6">
      <w:pPr>
        <w:numPr>
          <w:ilvl w:val="12"/>
          <w:numId w:val="0"/>
        </w:numPr>
        <w:rPr>
          <w:rFonts w:ascii="Arial" w:hAnsi="Arial" w:cs="Arial"/>
          <w:i/>
          <w:sz w:val="24"/>
          <w:szCs w:val="20"/>
        </w:rPr>
      </w:pPr>
    </w:p>
    <w:p w:rsidR="00683AD6" w:rsidRPr="009E4644" w:rsidRDefault="00683AD6" w:rsidP="00683AD6">
      <w:pPr>
        <w:numPr>
          <w:ilvl w:val="12"/>
          <w:numId w:val="0"/>
        </w:numPr>
        <w:rPr>
          <w:rFonts w:ascii="Arial" w:hAnsi="Arial" w:cs="Arial"/>
          <w:b/>
        </w:rPr>
      </w:pPr>
    </w:p>
    <w:p w:rsidR="00683AD6" w:rsidRPr="009E4644" w:rsidRDefault="00683AD6" w:rsidP="00683AD6">
      <w:pPr>
        <w:numPr>
          <w:ilvl w:val="12"/>
          <w:numId w:val="0"/>
        </w:numPr>
        <w:rPr>
          <w:rFonts w:ascii="Arial" w:hAnsi="Arial" w:cs="Arial"/>
          <w:b/>
        </w:rPr>
      </w:pPr>
    </w:p>
    <w:p w:rsidR="00683AD6" w:rsidRPr="009E4644" w:rsidRDefault="00683AD6" w:rsidP="00683AD6">
      <w:pPr>
        <w:numPr>
          <w:ilvl w:val="12"/>
          <w:numId w:val="0"/>
        </w:numPr>
        <w:rPr>
          <w:rFonts w:ascii="Arial" w:hAnsi="Arial" w:cs="Arial"/>
        </w:rPr>
      </w:pPr>
      <w:r w:rsidRPr="009E4644">
        <w:rPr>
          <w:rFonts w:ascii="Arial" w:hAnsi="Arial" w:cs="Arial"/>
          <w:b/>
        </w:rPr>
        <w:t xml:space="preserve">3) Hazards associated with different </w:t>
      </w:r>
      <w:r w:rsidRPr="009E4644">
        <w:rPr>
          <w:rFonts w:ascii="Arial" w:hAnsi="Arial" w:cs="Arial"/>
          <w:b/>
          <w:i/>
        </w:rPr>
        <w:t>Environments</w:t>
      </w:r>
    </w:p>
    <w:p w:rsidR="00683AD6" w:rsidRPr="009E4644" w:rsidRDefault="00683AD6" w:rsidP="00683AD6">
      <w:pPr>
        <w:numPr>
          <w:ilvl w:val="12"/>
          <w:numId w:val="0"/>
        </w:numPr>
        <w:rPr>
          <w:rFonts w:ascii="Arial" w:hAnsi="Arial" w:cs="Arial"/>
          <w:sz w:val="16"/>
          <w:szCs w:val="16"/>
        </w:rPr>
      </w:pPr>
    </w:p>
    <w:p w:rsidR="00683AD6" w:rsidRPr="009E4644" w:rsidRDefault="00683AD6" w:rsidP="00683AD6">
      <w:pPr>
        <w:numPr>
          <w:ilvl w:val="12"/>
          <w:numId w:val="0"/>
        </w:numPr>
        <w:rPr>
          <w:rFonts w:ascii="Arial" w:hAnsi="Arial" w:cs="Arial"/>
        </w:rPr>
      </w:pPr>
      <w:r w:rsidRPr="009E4644">
        <w:rPr>
          <w:rFonts w:ascii="Arial" w:hAnsi="Arial" w:cs="Arial"/>
        </w:rPr>
        <w:t>Different environments will involve different hazards, and it is important to plan for these.</w:t>
      </w:r>
    </w:p>
    <w:p w:rsidR="00683AD6" w:rsidRPr="009E4644" w:rsidRDefault="00683AD6" w:rsidP="00683AD6">
      <w:pPr>
        <w:numPr>
          <w:ilvl w:val="12"/>
          <w:numId w:val="0"/>
        </w:numPr>
        <w:rPr>
          <w:rFonts w:ascii="Arial" w:hAnsi="Arial" w:cs="Arial"/>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560"/>
        <w:gridCol w:w="2268"/>
        <w:gridCol w:w="4846"/>
      </w:tblGrid>
      <w:tr w:rsidR="00760C90" w:rsidRPr="009E4644" w:rsidTr="00EE40B2">
        <w:tc>
          <w:tcPr>
            <w:tcW w:w="8674" w:type="dxa"/>
            <w:gridSpan w:val="3"/>
            <w:tcBorders>
              <w:top w:val="single" w:sz="6" w:space="0" w:color="auto"/>
              <w:left w:val="single" w:sz="6" w:space="0" w:color="auto"/>
              <w:bottom w:val="nil"/>
              <w:right w:val="single" w:sz="6" w:space="0" w:color="auto"/>
            </w:tcBorders>
          </w:tcPr>
          <w:p w:rsidR="00760C90" w:rsidRPr="009E4644" w:rsidRDefault="00760C90">
            <w:pPr>
              <w:numPr>
                <w:ilvl w:val="12"/>
                <w:numId w:val="0"/>
              </w:numPr>
              <w:jc w:val="center"/>
              <w:rPr>
                <w:rFonts w:ascii="Arial" w:hAnsi="Arial" w:cs="Arial"/>
                <w:b/>
                <w:sz w:val="20"/>
              </w:rPr>
            </w:pPr>
            <w:r w:rsidRPr="009E4644">
              <w:rPr>
                <w:rFonts w:ascii="Arial" w:hAnsi="Arial" w:cs="Arial"/>
                <w:b/>
                <w:sz w:val="20"/>
              </w:rPr>
              <w:t xml:space="preserve">Hazards associated with different </w:t>
            </w:r>
            <w:r w:rsidRPr="009E4644">
              <w:rPr>
                <w:rFonts w:ascii="Arial" w:hAnsi="Arial" w:cs="Arial"/>
                <w:b/>
                <w:i/>
                <w:sz w:val="20"/>
              </w:rPr>
              <w:t>Environments</w:t>
            </w:r>
          </w:p>
        </w:tc>
      </w:tr>
      <w:tr w:rsidR="00760C90" w:rsidRPr="009E4644" w:rsidTr="00EE40B2">
        <w:tc>
          <w:tcPr>
            <w:tcW w:w="1560" w:type="dxa"/>
            <w:tcBorders>
              <w:top w:val="single" w:sz="6" w:space="0" w:color="auto"/>
              <w:left w:val="single" w:sz="6" w:space="0" w:color="auto"/>
              <w:bottom w:val="nil"/>
              <w:right w:val="single" w:sz="6" w:space="0" w:color="auto"/>
            </w:tcBorders>
            <w:hideMark/>
          </w:tcPr>
          <w:p w:rsidR="00760C90" w:rsidRPr="009E4644" w:rsidRDefault="00760C90">
            <w:pPr>
              <w:numPr>
                <w:ilvl w:val="12"/>
                <w:numId w:val="0"/>
              </w:numPr>
              <w:jc w:val="center"/>
              <w:rPr>
                <w:rFonts w:ascii="Arial" w:hAnsi="Arial" w:cs="Arial"/>
                <w:b/>
                <w:sz w:val="20"/>
              </w:rPr>
            </w:pPr>
            <w:r w:rsidRPr="009E4644">
              <w:rPr>
                <w:rFonts w:ascii="Arial" w:hAnsi="Arial" w:cs="Arial"/>
                <w:b/>
                <w:sz w:val="20"/>
              </w:rPr>
              <w:t xml:space="preserve">Hazards </w:t>
            </w:r>
          </w:p>
        </w:tc>
        <w:tc>
          <w:tcPr>
            <w:tcW w:w="2268" w:type="dxa"/>
            <w:tcBorders>
              <w:top w:val="single" w:sz="6" w:space="0" w:color="auto"/>
              <w:left w:val="single" w:sz="6" w:space="0" w:color="auto"/>
              <w:bottom w:val="nil"/>
              <w:right w:val="single" w:sz="6" w:space="0" w:color="auto"/>
            </w:tcBorders>
            <w:hideMark/>
          </w:tcPr>
          <w:p w:rsidR="00760C90" w:rsidRPr="009E4644" w:rsidRDefault="00760C90">
            <w:pPr>
              <w:numPr>
                <w:ilvl w:val="12"/>
                <w:numId w:val="0"/>
              </w:numPr>
              <w:jc w:val="center"/>
              <w:rPr>
                <w:rFonts w:ascii="Arial" w:hAnsi="Arial" w:cs="Arial"/>
                <w:b/>
                <w:sz w:val="20"/>
              </w:rPr>
            </w:pPr>
            <w:r w:rsidRPr="009E4644">
              <w:rPr>
                <w:rFonts w:ascii="Arial" w:hAnsi="Arial" w:cs="Arial"/>
                <w:b/>
                <w:sz w:val="20"/>
              </w:rPr>
              <w:t>Risk</w:t>
            </w:r>
          </w:p>
        </w:tc>
        <w:tc>
          <w:tcPr>
            <w:tcW w:w="4846" w:type="dxa"/>
            <w:tcBorders>
              <w:top w:val="single" w:sz="6" w:space="0" w:color="auto"/>
              <w:left w:val="single" w:sz="6" w:space="0" w:color="auto"/>
              <w:bottom w:val="nil"/>
              <w:right w:val="single" w:sz="6" w:space="0" w:color="auto"/>
            </w:tcBorders>
            <w:hideMark/>
          </w:tcPr>
          <w:p w:rsidR="00760C90" w:rsidRPr="009E4644" w:rsidRDefault="00760C90">
            <w:pPr>
              <w:numPr>
                <w:ilvl w:val="12"/>
                <w:numId w:val="0"/>
              </w:numPr>
              <w:jc w:val="center"/>
              <w:rPr>
                <w:rFonts w:ascii="Arial" w:hAnsi="Arial" w:cs="Arial"/>
                <w:b/>
                <w:sz w:val="20"/>
              </w:rPr>
            </w:pPr>
            <w:r w:rsidRPr="009E4644">
              <w:rPr>
                <w:rFonts w:ascii="Arial" w:hAnsi="Arial" w:cs="Arial"/>
                <w:b/>
                <w:sz w:val="20"/>
              </w:rPr>
              <w:t>Control Measures</w:t>
            </w:r>
          </w:p>
        </w:tc>
      </w:tr>
      <w:tr w:rsidR="00760C90" w:rsidRPr="009E4644" w:rsidTr="00EE40B2">
        <w:trPr>
          <w:trHeight w:val="722"/>
        </w:trPr>
        <w:tc>
          <w:tcPr>
            <w:tcW w:w="1560"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i/>
                <w:sz w:val="20"/>
              </w:rPr>
              <w:t xml:space="preserve">Environment </w:t>
            </w:r>
            <w:r w:rsidRPr="009E4644">
              <w:rPr>
                <w:rFonts w:ascii="Arial" w:hAnsi="Arial" w:cs="Arial"/>
                <w:b/>
                <w:sz w:val="20"/>
              </w:rPr>
              <w:t>-Location</w:t>
            </w:r>
          </w:p>
        </w:tc>
        <w:tc>
          <w:tcPr>
            <w:tcW w:w="2268"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sz w:val="20"/>
              </w:rPr>
              <w:t>Risk of causing offence</w:t>
            </w:r>
            <w:r w:rsidRPr="009E4644">
              <w:rPr>
                <w:rFonts w:ascii="Arial" w:hAnsi="Arial" w:cs="Arial"/>
                <w:sz w:val="20"/>
              </w:rPr>
              <w:t xml:space="preserve"> which may lead to personal attack/abuse.</w:t>
            </w:r>
          </w:p>
        </w:tc>
        <w:tc>
          <w:tcPr>
            <w:tcW w:w="4846" w:type="dxa"/>
            <w:tcBorders>
              <w:top w:val="single" w:sz="6" w:space="0" w:color="auto"/>
              <w:left w:val="single" w:sz="6" w:space="0" w:color="auto"/>
              <w:bottom w:val="single" w:sz="6" w:space="0" w:color="auto"/>
              <w:right w:val="single" w:sz="6" w:space="0" w:color="auto"/>
            </w:tcBorders>
            <w:hideMark/>
          </w:tcPr>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Respect must be paid to local customs and problems, and advice taken from local contacts, embassies etc.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Dress appropriately.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Consult Foreign Office for advice before travelling overseas </w:t>
            </w:r>
          </w:p>
        </w:tc>
      </w:tr>
      <w:tr w:rsidR="00760C90" w:rsidRPr="009E4644" w:rsidTr="00EE40B2">
        <w:tc>
          <w:tcPr>
            <w:tcW w:w="1560" w:type="dxa"/>
            <w:tcBorders>
              <w:top w:val="single" w:sz="6" w:space="0" w:color="auto"/>
              <w:left w:val="single" w:sz="6" w:space="0" w:color="auto"/>
              <w:bottom w:val="single" w:sz="6" w:space="0" w:color="auto"/>
              <w:right w:val="single" w:sz="6" w:space="0" w:color="auto"/>
            </w:tcBorders>
          </w:tcPr>
          <w:p w:rsidR="00760C90" w:rsidRPr="009E4644" w:rsidRDefault="00760C90">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sz w:val="20"/>
              </w:rPr>
              <w:t>Working within other establishments</w:t>
            </w:r>
            <w:r w:rsidRPr="009E4644">
              <w:rPr>
                <w:rFonts w:ascii="Arial" w:hAnsi="Arial" w:cs="Arial"/>
                <w:sz w:val="20"/>
              </w:rPr>
              <w:t>, businesses, laboratories</w:t>
            </w:r>
          </w:p>
        </w:tc>
        <w:tc>
          <w:tcPr>
            <w:tcW w:w="4846" w:type="dxa"/>
            <w:tcBorders>
              <w:top w:val="single" w:sz="6" w:space="0" w:color="auto"/>
              <w:left w:val="single" w:sz="6" w:space="0" w:color="auto"/>
              <w:bottom w:val="single" w:sz="6" w:space="0" w:color="auto"/>
              <w:right w:val="single" w:sz="6" w:space="0" w:color="auto"/>
            </w:tcBorders>
            <w:hideMark/>
          </w:tcPr>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Ensure establishment has their own safety guidelines in place.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Whilst on the premises follow their guidelines.</w:t>
            </w:r>
          </w:p>
        </w:tc>
      </w:tr>
      <w:tr w:rsidR="00760C90" w:rsidRPr="009E4644" w:rsidTr="00EE40B2">
        <w:tc>
          <w:tcPr>
            <w:tcW w:w="1560" w:type="dxa"/>
            <w:tcBorders>
              <w:top w:val="single" w:sz="6" w:space="0" w:color="auto"/>
              <w:left w:val="single" w:sz="6" w:space="0" w:color="auto"/>
              <w:bottom w:val="single" w:sz="6" w:space="0" w:color="auto"/>
              <w:right w:val="single" w:sz="6" w:space="0" w:color="auto"/>
            </w:tcBorders>
          </w:tcPr>
          <w:p w:rsidR="00760C90" w:rsidRPr="009E4644" w:rsidRDefault="00760C90">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sz w:val="20"/>
              </w:rPr>
              <w:t>Working beside major roads</w:t>
            </w:r>
          </w:p>
        </w:tc>
        <w:tc>
          <w:tcPr>
            <w:tcW w:w="4846" w:type="dxa"/>
            <w:tcBorders>
              <w:top w:val="single" w:sz="6" w:space="0" w:color="auto"/>
              <w:left w:val="single" w:sz="6" w:space="0" w:color="auto"/>
              <w:bottom w:val="single" w:sz="6" w:space="0" w:color="auto"/>
              <w:right w:val="single" w:sz="6" w:space="0" w:color="auto"/>
            </w:tcBorders>
            <w:hideMark/>
          </w:tcPr>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Wear brightly coloured, conspicuous clothing.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Avoid having your back towards the traffic flow.</w:t>
            </w:r>
          </w:p>
        </w:tc>
      </w:tr>
      <w:tr w:rsidR="00760C90" w:rsidRPr="009E4644" w:rsidTr="00EE40B2">
        <w:tc>
          <w:tcPr>
            <w:tcW w:w="1560"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i/>
                <w:sz w:val="20"/>
              </w:rPr>
              <w:t xml:space="preserve">Environment </w:t>
            </w:r>
            <w:r w:rsidRPr="009E4644">
              <w:rPr>
                <w:rFonts w:ascii="Arial" w:hAnsi="Arial" w:cs="Arial"/>
                <w:b/>
                <w:sz w:val="20"/>
              </w:rPr>
              <w:t>- District</w:t>
            </w:r>
          </w:p>
        </w:tc>
        <w:tc>
          <w:tcPr>
            <w:tcW w:w="2268"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sz w:val="20"/>
              </w:rPr>
              <w:t>Risk of attack/abuse and personal injury</w:t>
            </w:r>
          </w:p>
        </w:tc>
        <w:tc>
          <w:tcPr>
            <w:tcW w:w="4846" w:type="dxa"/>
            <w:tcBorders>
              <w:top w:val="single" w:sz="6" w:space="0" w:color="auto"/>
              <w:left w:val="single" w:sz="6" w:space="0" w:color="auto"/>
              <w:bottom w:val="single" w:sz="6" w:space="0" w:color="auto"/>
              <w:right w:val="single" w:sz="6" w:space="0" w:color="auto"/>
            </w:tcBorders>
            <w:hideMark/>
          </w:tcPr>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Avoid areas known to be "unpleasant"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Seek information on areas before setting out.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lastRenderedPageBreak/>
              <w:t xml:space="preserve">Consult Local Community groups, Local Authorities, Police etc. for information and possible contact names before setting out.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Do not enter unfamiliar neighbourhoods alone.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Walk with confidence and purpose - try not to look as if you are not sure of where you are going.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Do not carry more money than you need to.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Dress appropriately - try to fit in without attracting attention.</w:t>
            </w:r>
          </w:p>
        </w:tc>
      </w:tr>
      <w:tr w:rsidR="00760C90" w:rsidRPr="009E4644" w:rsidTr="00EE40B2">
        <w:tc>
          <w:tcPr>
            <w:tcW w:w="1560" w:type="dxa"/>
            <w:tcBorders>
              <w:top w:val="single" w:sz="6" w:space="0" w:color="auto"/>
              <w:left w:val="single" w:sz="6" w:space="0" w:color="auto"/>
              <w:bottom w:val="single" w:sz="6" w:space="0" w:color="auto"/>
              <w:right w:val="single" w:sz="6" w:space="0" w:color="auto"/>
            </w:tcBorders>
          </w:tcPr>
          <w:p w:rsidR="00760C90" w:rsidRPr="009E4644" w:rsidRDefault="00760C90">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760C90" w:rsidRPr="009E4644" w:rsidRDefault="00760C90">
            <w:pPr>
              <w:numPr>
                <w:ilvl w:val="12"/>
                <w:numId w:val="0"/>
              </w:numPr>
              <w:rPr>
                <w:rFonts w:ascii="Arial" w:hAnsi="Arial" w:cs="Arial"/>
                <w:sz w:val="20"/>
              </w:rPr>
            </w:pPr>
            <w:r w:rsidRPr="009E4644">
              <w:rPr>
                <w:rFonts w:ascii="Arial" w:hAnsi="Arial" w:cs="Arial"/>
                <w:b/>
                <w:sz w:val="20"/>
              </w:rPr>
              <w:t>Risk of getting lost</w:t>
            </w:r>
            <w:r w:rsidRPr="009E4644">
              <w:rPr>
                <w:rFonts w:ascii="Arial" w:hAnsi="Arial" w:cs="Arial"/>
                <w:sz w:val="20"/>
              </w:rPr>
              <w:t xml:space="preserve"> - this may lead to straying into high risk areas.</w:t>
            </w:r>
          </w:p>
        </w:tc>
        <w:tc>
          <w:tcPr>
            <w:tcW w:w="4846" w:type="dxa"/>
            <w:tcBorders>
              <w:top w:val="single" w:sz="6" w:space="0" w:color="auto"/>
              <w:left w:val="single" w:sz="6" w:space="0" w:color="auto"/>
              <w:bottom w:val="single" w:sz="6" w:space="0" w:color="auto"/>
              <w:right w:val="single" w:sz="6" w:space="0" w:color="auto"/>
            </w:tcBorders>
            <w:hideMark/>
          </w:tcPr>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Study maps of the area before setting out.</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 xml:space="preserve">Plan your route carefully. Ensure you know of a second route should the first be impassable. </w:t>
            </w:r>
          </w:p>
          <w:p w:rsidR="00760C90" w:rsidRPr="009E4644" w:rsidRDefault="00760C90" w:rsidP="00683AD6">
            <w:pPr>
              <w:numPr>
                <w:ilvl w:val="0"/>
                <w:numId w:val="8"/>
              </w:numPr>
              <w:spacing w:after="0" w:line="240" w:lineRule="auto"/>
              <w:rPr>
                <w:rFonts w:ascii="Arial" w:hAnsi="Arial" w:cs="Arial"/>
                <w:sz w:val="20"/>
              </w:rPr>
            </w:pPr>
            <w:r w:rsidRPr="009E4644">
              <w:rPr>
                <w:rFonts w:ascii="Arial" w:hAnsi="Arial" w:cs="Arial"/>
                <w:sz w:val="20"/>
              </w:rPr>
              <w:t>Ensure you have a means of raising alarm if you are lost.</w:t>
            </w:r>
          </w:p>
        </w:tc>
      </w:tr>
    </w:tbl>
    <w:p w:rsidR="00683AD6" w:rsidRPr="009E4644" w:rsidRDefault="00683AD6" w:rsidP="00683AD6">
      <w:pPr>
        <w:numPr>
          <w:ilvl w:val="12"/>
          <w:numId w:val="0"/>
        </w:numPr>
        <w:rPr>
          <w:rFonts w:ascii="Arial" w:hAnsi="Arial" w:cs="Arial"/>
          <w:b/>
        </w:rPr>
      </w:pPr>
    </w:p>
    <w:p w:rsidR="00683AD6" w:rsidRPr="009E4644" w:rsidRDefault="00683AD6" w:rsidP="00683AD6">
      <w:pPr>
        <w:numPr>
          <w:ilvl w:val="12"/>
          <w:numId w:val="0"/>
        </w:numPr>
        <w:rPr>
          <w:rFonts w:ascii="Arial" w:hAnsi="Arial" w:cs="Arial"/>
          <w:b/>
          <w:sz w:val="24"/>
          <w:szCs w:val="20"/>
        </w:rPr>
      </w:pPr>
      <w:r w:rsidRPr="009E4644">
        <w:rPr>
          <w:rFonts w:ascii="Arial" w:hAnsi="Arial" w:cs="Arial"/>
          <w:b/>
        </w:rPr>
        <w:t xml:space="preserve">4) Hazards linked to </w:t>
      </w:r>
      <w:r w:rsidRPr="009E4644">
        <w:rPr>
          <w:rFonts w:ascii="Arial" w:hAnsi="Arial" w:cs="Arial"/>
          <w:b/>
          <w:i/>
        </w:rPr>
        <w:t>General Health and Fitness</w:t>
      </w:r>
    </w:p>
    <w:p w:rsidR="00683AD6" w:rsidRPr="009E4644" w:rsidRDefault="00683AD6" w:rsidP="00683AD6">
      <w:pPr>
        <w:numPr>
          <w:ilvl w:val="12"/>
          <w:numId w:val="0"/>
        </w:numPr>
        <w:rPr>
          <w:rFonts w:ascii="Arial" w:hAnsi="Arial" w:cs="Arial"/>
        </w:rPr>
      </w:pPr>
    </w:p>
    <w:p w:rsidR="00683AD6" w:rsidRPr="009E4644" w:rsidRDefault="00683AD6" w:rsidP="00B83336">
      <w:pPr>
        <w:numPr>
          <w:ilvl w:val="12"/>
          <w:numId w:val="0"/>
        </w:numPr>
        <w:ind w:right="567"/>
        <w:jc w:val="both"/>
        <w:rPr>
          <w:rFonts w:ascii="Arial" w:hAnsi="Arial" w:cs="Arial"/>
        </w:rPr>
      </w:pPr>
      <w:r w:rsidRPr="009E4644">
        <w:rPr>
          <w:rFonts w:ascii="Arial" w:hAnsi="Arial" w:cs="Arial"/>
        </w:rPr>
        <w:t>There are additional hazards to do with general health associated with working in the field, accidents and problems with allergies are most common in unfamiliar environments. The following should be used as a guideline.</w:t>
      </w:r>
    </w:p>
    <w:p w:rsidR="00683AD6" w:rsidRPr="009E4644" w:rsidRDefault="00683AD6" w:rsidP="00683AD6">
      <w:pPr>
        <w:numPr>
          <w:ilvl w:val="12"/>
          <w:numId w:val="0"/>
        </w:numPr>
        <w:rPr>
          <w:rFonts w:ascii="Arial" w:hAnsi="Arial" w:cs="Arial"/>
          <w:sz w:val="20"/>
          <w:szCs w:val="20"/>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560"/>
        <w:gridCol w:w="2268"/>
        <w:gridCol w:w="4846"/>
      </w:tblGrid>
      <w:tr w:rsidR="00B83336" w:rsidRPr="009E4644" w:rsidTr="00EE40B2">
        <w:tc>
          <w:tcPr>
            <w:tcW w:w="1560" w:type="dxa"/>
            <w:tcBorders>
              <w:top w:val="single" w:sz="6" w:space="0" w:color="auto"/>
              <w:left w:val="single" w:sz="6" w:space="0" w:color="auto"/>
              <w:bottom w:val="single" w:sz="6" w:space="0" w:color="auto"/>
              <w:right w:val="single" w:sz="6" w:space="0" w:color="auto"/>
            </w:tcBorders>
          </w:tcPr>
          <w:p w:rsidR="00B83336" w:rsidRPr="009E4644" w:rsidRDefault="00B83336">
            <w:pPr>
              <w:numPr>
                <w:ilvl w:val="12"/>
                <w:numId w:val="0"/>
              </w:numPr>
              <w:jc w:val="center"/>
              <w:rPr>
                <w:rFonts w:ascii="Arial" w:hAnsi="Arial" w:cs="Arial"/>
                <w:b/>
                <w:sz w:val="20"/>
              </w:rPr>
            </w:pPr>
          </w:p>
        </w:tc>
        <w:tc>
          <w:tcPr>
            <w:tcW w:w="2268" w:type="dxa"/>
            <w:tcBorders>
              <w:top w:val="single" w:sz="6" w:space="0" w:color="auto"/>
              <w:left w:val="single" w:sz="6" w:space="0" w:color="auto"/>
              <w:bottom w:val="single" w:sz="6" w:space="0" w:color="auto"/>
              <w:right w:val="single" w:sz="6" w:space="0" w:color="auto"/>
            </w:tcBorders>
          </w:tcPr>
          <w:p w:rsidR="00B83336" w:rsidRPr="009E4644" w:rsidRDefault="00B83336">
            <w:pPr>
              <w:numPr>
                <w:ilvl w:val="12"/>
                <w:numId w:val="0"/>
              </w:numPr>
              <w:jc w:val="center"/>
              <w:rPr>
                <w:rFonts w:ascii="Arial" w:hAnsi="Arial" w:cs="Arial"/>
                <w:b/>
                <w:sz w:val="20"/>
              </w:rPr>
            </w:pPr>
          </w:p>
        </w:tc>
        <w:tc>
          <w:tcPr>
            <w:tcW w:w="4846" w:type="dxa"/>
            <w:tcBorders>
              <w:top w:val="single" w:sz="6" w:space="0" w:color="auto"/>
              <w:left w:val="single" w:sz="6" w:space="0" w:color="auto"/>
              <w:bottom w:val="single" w:sz="6" w:space="0" w:color="auto"/>
              <w:right w:val="single" w:sz="6" w:space="0" w:color="auto"/>
            </w:tcBorders>
          </w:tcPr>
          <w:p w:rsidR="00B83336" w:rsidRPr="009E4644" w:rsidRDefault="00B83336">
            <w:pPr>
              <w:numPr>
                <w:ilvl w:val="12"/>
                <w:numId w:val="0"/>
              </w:numPr>
              <w:jc w:val="center"/>
              <w:rPr>
                <w:rFonts w:ascii="Arial" w:hAnsi="Arial" w:cs="Arial"/>
                <w:b/>
                <w:sz w:val="20"/>
              </w:rPr>
            </w:pPr>
          </w:p>
        </w:tc>
      </w:tr>
      <w:tr w:rsidR="00B83336" w:rsidRPr="009E4644" w:rsidTr="00EE40B2">
        <w:tc>
          <w:tcPr>
            <w:tcW w:w="1560"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jc w:val="center"/>
              <w:rPr>
                <w:rFonts w:ascii="Arial" w:hAnsi="Arial" w:cs="Arial"/>
                <w:b/>
                <w:sz w:val="20"/>
              </w:rPr>
            </w:pPr>
            <w:r w:rsidRPr="009E4644">
              <w:rPr>
                <w:rFonts w:ascii="Arial" w:hAnsi="Arial" w:cs="Arial"/>
                <w:b/>
                <w:sz w:val="20"/>
              </w:rPr>
              <w:t>Hazard</w:t>
            </w:r>
          </w:p>
        </w:tc>
        <w:tc>
          <w:tcPr>
            <w:tcW w:w="2268"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jc w:val="center"/>
              <w:rPr>
                <w:rFonts w:ascii="Arial" w:hAnsi="Arial" w:cs="Arial"/>
                <w:b/>
                <w:sz w:val="20"/>
              </w:rPr>
            </w:pPr>
            <w:r w:rsidRPr="009E4644">
              <w:rPr>
                <w:rFonts w:ascii="Arial" w:hAnsi="Arial" w:cs="Arial"/>
                <w:b/>
                <w:sz w:val="20"/>
              </w:rPr>
              <w:t>Risk</w:t>
            </w:r>
          </w:p>
        </w:tc>
        <w:tc>
          <w:tcPr>
            <w:tcW w:w="4846"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jc w:val="center"/>
              <w:rPr>
                <w:rFonts w:ascii="Arial" w:hAnsi="Arial" w:cs="Arial"/>
                <w:b/>
                <w:sz w:val="20"/>
              </w:rPr>
            </w:pPr>
            <w:r w:rsidRPr="009E4644">
              <w:rPr>
                <w:rFonts w:ascii="Arial" w:hAnsi="Arial" w:cs="Arial"/>
                <w:b/>
                <w:sz w:val="20"/>
              </w:rPr>
              <w:t>Control Measures</w:t>
            </w:r>
          </w:p>
        </w:tc>
      </w:tr>
      <w:tr w:rsidR="00B83336" w:rsidRPr="009E4644" w:rsidTr="00EE40B2">
        <w:tc>
          <w:tcPr>
            <w:tcW w:w="1560"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i/>
                <w:sz w:val="20"/>
              </w:rPr>
            </w:pPr>
            <w:r w:rsidRPr="009E4644">
              <w:rPr>
                <w:rFonts w:ascii="Arial" w:hAnsi="Arial" w:cs="Arial"/>
                <w:i/>
                <w:sz w:val="20"/>
              </w:rPr>
              <w:t>Health -</w:t>
            </w:r>
            <w:r w:rsidRPr="009E4644">
              <w:rPr>
                <w:rFonts w:ascii="Arial" w:hAnsi="Arial" w:cs="Arial"/>
                <w:sz w:val="20"/>
              </w:rPr>
              <w:t xml:space="preserve"> </w:t>
            </w:r>
            <w:r w:rsidRPr="009E4644">
              <w:rPr>
                <w:rFonts w:ascii="Arial" w:hAnsi="Arial" w:cs="Arial"/>
                <w:b/>
                <w:sz w:val="20"/>
              </w:rPr>
              <w:t>Accidents</w:t>
            </w:r>
          </w:p>
        </w:tc>
        <w:tc>
          <w:tcPr>
            <w:tcW w:w="2268"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sz w:val="20"/>
              </w:rPr>
            </w:pPr>
            <w:r w:rsidRPr="009E4644">
              <w:rPr>
                <w:rFonts w:ascii="Arial" w:hAnsi="Arial" w:cs="Arial"/>
                <w:b/>
                <w:sz w:val="20"/>
              </w:rPr>
              <w:t>Risk of injury</w:t>
            </w:r>
          </w:p>
        </w:tc>
        <w:tc>
          <w:tcPr>
            <w:tcW w:w="4846" w:type="dxa"/>
            <w:tcBorders>
              <w:top w:val="single" w:sz="6" w:space="0" w:color="auto"/>
              <w:left w:val="single" w:sz="6" w:space="0" w:color="auto"/>
              <w:bottom w:val="single" w:sz="6" w:space="0" w:color="auto"/>
              <w:right w:val="single" w:sz="6" w:space="0" w:color="auto"/>
            </w:tcBorders>
            <w:hideMark/>
          </w:tcPr>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For projects in remote areas ensure that one of the fieldwork team is trained in First Aid, and carry a First Aid kit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Be aware of where medical Supplies or treatment can be bought or received if there is an accident </w:t>
            </w:r>
          </w:p>
          <w:p w:rsidR="00B83336" w:rsidRPr="009E4644" w:rsidRDefault="00B83336" w:rsidP="00B83336">
            <w:pPr>
              <w:numPr>
                <w:ilvl w:val="0"/>
                <w:numId w:val="8"/>
              </w:numPr>
              <w:spacing w:after="0" w:line="240" w:lineRule="auto"/>
              <w:rPr>
                <w:rFonts w:ascii="Arial" w:hAnsi="Arial" w:cs="Arial"/>
                <w:sz w:val="20"/>
              </w:rPr>
            </w:pPr>
            <w:r w:rsidRPr="009E4644">
              <w:rPr>
                <w:rFonts w:ascii="Arial" w:hAnsi="Arial" w:cs="Arial"/>
                <w:sz w:val="20"/>
              </w:rPr>
              <w:t xml:space="preserve">Have plans of action and be aware of where help can be sought should an accident occur in a remote location. </w:t>
            </w:r>
          </w:p>
        </w:tc>
      </w:tr>
      <w:tr w:rsidR="00B83336" w:rsidRPr="009E4644" w:rsidTr="00EE40B2">
        <w:tc>
          <w:tcPr>
            <w:tcW w:w="1560"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b/>
                <w:sz w:val="20"/>
              </w:rPr>
            </w:pPr>
            <w:r w:rsidRPr="009E4644">
              <w:rPr>
                <w:rFonts w:ascii="Arial" w:hAnsi="Arial" w:cs="Arial"/>
                <w:i/>
                <w:sz w:val="20"/>
              </w:rPr>
              <w:t>Health -</w:t>
            </w:r>
            <w:r w:rsidRPr="009E4644">
              <w:rPr>
                <w:rFonts w:ascii="Arial" w:hAnsi="Arial" w:cs="Arial"/>
                <w:sz w:val="20"/>
              </w:rPr>
              <w:t xml:space="preserve"> </w:t>
            </w:r>
            <w:r w:rsidRPr="009E4644">
              <w:rPr>
                <w:rFonts w:ascii="Arial" w:hAnsi="Arial" w:cs="Arial"/>
                <w:b/>
                <w:sz w:val="20"/>
              </w:rPr>
              <w:t>Medical Conditions and General Fitness</w:t>
            </w:r>
          </w:p>
        </w:tc>
        <w:tc>
          <w:tcPr>
            <w:tcW w:w="2268"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b/>
                <w:sz w:val="20"/>
              </w:rPr>
            </w:pPr>
            <w:r w:rsidRPr="009E4644">
              <w:rPr>
                <w:rFonts w:ascii="Arial" w:hAnsi="Arial" w:cs="Arial"/>
                <w:b/>
                <w:sz w:val="20"/>
              </w:rPr>
              <w:t>Risk of illness whilst in the field</w:t>
            </w:r>
          </w:p>
        </w:tc>
        <w:tc>
          <w:tcPr>
            <w:tcW w:w="4846" w:type="dxa"/>
            <w:tcBorders>
              <w:top w:val="single" w:sz="6" w:space="0" w:color="auto"/>
              <w:left w:val="single" w:sz="6" w:space="0" w:color="auto"/>
              <w:bottom w:val="single" w:sz="6" w:space="0" w:color="auto"/>
              <w:right w:val="single" w:sz="6" w:space="0" w:color="auto"/>
            </w:tcBorders>
            <w:hideMark/>
          </w:tcPr>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Ensure any necessary medication is carried at all times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Ensure someone else is aware of the medical conditions and will recognise signs and symptoms. They should also be informed of the location of medication.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Diabetics should ensure sufficient food is carried in case there is a delay in returning.</w:t>
            </w:r>
          </w:p>
        </w:tc>
      </w:tr>
      <w:tr w:rsidR="00B83336" w:rsidRPr="009E4644" w:rsidTr="00EE40B2">
        <w:tc>
          <w:tcPr>
            <w:tcW w:w="1560" w:type="dxa"/>
            <w:tcBorders>
              <w:top w:val="single" w:sz="6" w:space="0" w:color="auto"/>
              <w:left w:val="single" w:sz="6" w:space="0" w:color="auto"/>
              <w:bottom w:val="single" w:sz="6" w:space="0" w:color="auto"/>
              <w:right w:val="single" w:sz="6" w:space="0" w:color="auto"/>
            </w:tcBorders>
          </w:tcPr>
          <w:p w:rsidR="00B83336" w:rsidRPr="009E4644" w:rsidRDefault="00B83336">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sz w:val="20"/>
              </w:rPr>
            </w:pPr>
            <w:r w:rsidRPr="009E4644">
              <w:rPr>
                <w:rFonts w:ascii="Arial" w:hAnsi="Arial" w:cs="Arial"/>
                <w:b/>
                <w:sz w:val="20"/>
              </w:rPr>
              <w:t>Fatigue leading to lack of concentration, accidents and risk of injury</w:t>
            </w:r>
          </w:p>
        </w:tc>
        <w:tc>
          <w:tcPr>
            <w:tcW w:w="4846" w:type="dxa"/>
            <w:tcBorders>
              <w:top w:val="single" w:sz="6" w:space="0" w:color="auto"/>
              <w:left w:val="single" w:sz="6" w:space="0" w:color="auto"/>
              <w:bottom w:val="single" w:sz="6" w:space="0" w:color="auto"/>
              <w:right w:val="single" w:sz="6" w:space="0" w:color="auto"/>
            </w:tcBorders>
            <w:hideMark/>
          </w:tcPr>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Do not try to do too much in one day, especially if the work is to be followed by a long drive home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Lack of sleep can lead to accidents - ensure sufficient rest is taken.</w:t>
            </w:r>
          </w:p>
        </w:tc>
      </w:tr>
      <w:tr w:rsidR="00B83336" w:rsidRPr="009E4644" w:rsidTr="00EE40B2">
        <w:tc>
          <w:tcPr>
            <w:tcW w:w="1560"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sz w:val="20"/>
              </w:rPr>
            </w:pPr>
            <w:r w:rsidRPr="009E4644">
              <w:rPr>
                <w:rFonts w:ascii="Arial" w:hAnsi="Arial" w:cs="Arial"/>
                <w:i/>
                <w:sz w:val="20"/>
              </w:rPr>
              <w:lastRenderedPageBreak/>
              <w:t>Health -</w:t>
            </w:r>
            <w:r w:rsidRPr="009E4644">
              <w:rPr>
                <w:rFonts w:ascii="Arial" w:hAnsi="Arial" w:cs="Arial"/>
                <w:sz w:val="20"/>
              </w:rPr>
              <w:t xml:space="preserve"> </w:t>
            </w:r>
            <w:r w:rsidRPr="009E4644">
              <w:rPr>
                <w:rFonts w:ascii="Arial" w:hAnsi="Arial" w:cs="Arial"/>
                <w:b/>
                <w:sz w:val="20"/>
              </w:rPr>
              <w:t>Allergies</w:t>
            </w:r>
          </w:p>
        </w:tc>
        <w:tc>
          <w:tcPr>
            <w:tcW w:w="2268"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sz w:val="20"/>
              </w:rPr>
            </w:pPr>
            <w:r w:rsidRPr="009E4644">
              <w:rPr>
                <w:rFonts w:ascii="Arial" w:hAnsi="Arial" w:cs="Arial"/>
                <w:b/>
                <w:sz w:val="20"/>
              </w:rPr>
              <w:t xml:space="preserve">Insect bites and some plant material or food may cause allergic reactions - </w:t>
            </w:r>
            <w:r w:rsidRPr="009E4644">
              <w:rPr>
                <w:rFonts w:ascii="Arial" w:hAnsi="Arial" w:cs="Arial"/>
                <w:sz w:val="20"/>
              </w:rPr>
              <w:t>Allergic reactions can cause discomfort and in severe cases anaphylactic shock</w:t>
            </w:r>
          </w:p>
        </w:tc>
        <w:tc>
          <w:tcPr>
            <w:tcW w:w="4846" w:type="dxa"/>
            <w:tcBorders>
              <w:top w:val="single" w:sz="6" w:space="0" w:color="auto"/>
              <w:left w:val="single" w:sz="6" w:space="0" w:color="auto"/>
              <w:bottom w:val="single" w:sz="6" w:space="0" w:color="auto"/>
              <w:right w:val="single" w:sz="6" w:space="0" w:color="auto"/>
            </w:tcBorders>
            <w:hideMark/>
          </w:tcPr>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If aware of an allergy, carry any necessary medication. Be aware that some forms of anti-histamine can cause drowsiness. If affected do not continue with fieldwork.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Be cautious of the first signs of allergic reaction and DO NOT ignore them.</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lang w:val="en-US"/>
              </w:rPr>
              <w:t xml:space="preserve">Seek medical attention immediately for </w:t>
            </w:r>
            <w:r w:rsidRPr="009E4644">
              <w:rPr>
                <w:rFonts w:ascii="Arial" w:hAnsi="Arial" w:cs="Arial"/>
                <w:sz w:val="20"/>
              </w:rPr>
              <w:t>suspected anaphylactic shock.</w:t>
            </w:r>
          </w:p>
        </w:tc>
      </w:tr>
      <w:tr w:rsidR="00B83336" w:rsidRPr="009E4644" w:rsidTr="00EE40B2">
        <w:tc>
          <w:tcPr>
            <w:tcW w:w="1560" w:type="dxa"/>
            <w:tcBorders>
              <w:top w:val="single" w:sz="6" w:space="0" w:color="auto"/>
              <w:left w:val="single" w:sz="6" w:space="0" w:color="auto"/>
              <w:bottom w:val="single" w:sz="6" w:space="0" w:color="auto"/>
              <w:right w:val="single" w:sz="6" w:space="0" w:color="auto"/>
            </w:tcBorders>
          </w:tcPr>
          <w:p w:rsidR="00B83336" w:rsidRPr="009E4644" w:rsidRDefault="00B83336">
            <w:pPr>
              <w:numPr>
                <w:ilvl w:val="12"/>
                <w:numId w:val="0"/>
              </w:numPr>
              <w:rPr>
                <w:rFonts w:ascii="Arial" w:hAnsi="Arial" w:cs="Arial"/>
                <w:sz w:val="20"/>
              </w:rPr>
            </w:pPr>
          </w:p>
        </w:tc>
        <w:tc>
          <w:tcPr>
            <w:tcW w:w="2268" w:type="dxa"/>
            <w:tcBorders>
              <w:top w:val="single" w:sz="6" w:space="0" w:color="auto"/>
              <w:left w:val="single" w:sz="6" w:space="0" w:color="auto"/>
              <w:bottom w:val="single" w:sz="6" w:space="0" w:color="auto"/>
              <w:right w:val="single" w:sz="6" w:space="0" w:color="auto"/>
            </w:tcBorders>
            <w:hideMark/>
          </w:tcPr>
          <w:p w:rsidR="00B83336" w:rsidRPr="009E4644" w:rsidRDefault="00B83336">
            <w:pPr>
              <w:numPr>
                <w:ilvl w:val="12"/>
                <w:numId w:val="0"/>
              </w:numPr>
              <w:rPr>
                <w:rFonts w:ascii="Arial" w:hAnsi="Arial" w:cs="Arial"/>
                <w:sz w:val="20"/>
              </w:rPr>
            </w:pPr>
            <w:r w:rsidRPr="009E4644">
              <w:rPr>
                <w:rFonts w:ascii="Arial" w:hAnsi="Arial" w:cs="Arial"/>
                <w:b/>
                <w:sz w:val="20"/>
              </w:rPr>
              <w:t>Miscellaneous Risks</w:t>
            </w:r>
            <w:r w:rsidRPr="009E4644">
              <w:rPr>
                <w:rFonts w:ascii="Arial" w:hAnsi="Arial" w:cs="Arial"/>
                <w:sz w:val="20"/>
              </w:rPr>
              <w:t xml:space="preserve"> -Food poisoning, dehydration, allergies</w:t>
            </w:r>
          </w:p>
        </w:tc>
        <w:tc>
          <w:tcPr>
            <w:tcW w:w="4846" w:type="dxa"/>
            <w:tcBorders>
              <w:top w:val="single" w:sz="6" w:space="0" w:color="auto"/>
              <w:left w:val="single" w:sz="6" w:space="0" w:color="auto"/>
              <w:bottom w:val="single" w:sz="6" w:space="0" w:color="auto"/>
              <w:right w:val="single" w:sz="6" w:space="0" w:color="auto"/>
            </w:tcBorders>
            <w:hideMark/>
          </w:tcPr>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In remote/overseas locations - Be wary of accepting ice in drinks.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In remote/overseas locations be careful of eating food prepared by other people - particularly meats or fish and salads.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Try not to drink contaminated water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Caffeinated drinks (coffee, Cola etc.) can enhance dehydration - avoid drinking them in hot weather </w:t>
            </w:r>
          </w:p>
          <w:p w:rsidR="00B83336" w:rsidRPr="009E4644" w:rsidRDefault="00B83336" w:rsidP="00683AD6">
            <w:pPr>
              <w:numPr>
                <w:ilvl w:val="0"/>
                <w:numId w:val="8"/>
              </w:numPr>
              <w:spacing w:after="0" w:line="240" w:lineRule="auto"/>
              <w:rPr>
                <w:rFonts w:ascii="Arial" w:hAnsi="Arial" w:cs="Arial"/>
                <w:sz w:val="20"/>
              </w:rPr>
            </w:pPr>
            <w:r w:rsidRPr="009E4644">
              <w:rPr>
                <w:rFonts w:ascii="Arial" w:hAnsi="Arial" w:cs="Arial"/>
                <w:sz w:val="20"/>
              </w:rPr>
              <w:t xml:space="preserve">Be cautious of the first signs of allergic reaction and DO NOT ignore them. </w:t>
            </w:r>
          </w:p>
        </w:tc>
      </w:tr>
    </w:tbl>
    <w:p w:rsidR="00683AD6" w:rsidRPr="009E4644" w:rsidRDefault="00683AD6" w:rsidP="00E524F7">
      <w:pPr>
        <w:jc w:val="both"/>
        <w:rPr>
          <w:rFonts w:ascii="Arial" w:hAnsi="Arial" w:cs="Arial"/>
          <w:lang w:val="en-US"/>
        </w:rPr>
      </w:pPr>
    </w:p>
    <w:sectPr w:rsidR="00683AD6" w:rsidRPr="009E464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3F" w:rsidRDefault="0071653F" w:rsidP="001A0A6E">
      <w:pPr>
        <w:spacing w:after="0" w:line="240" w:lineRule="auto"/>
      </w:pPr>
      <w:r>
        <w:separator/>
      </w:r>
    </w:p>
  </w:endnote>
  <w:endnote w:type="continuationSeparator" w:id="0">
    <w:p w:rsidR="0071653F" w:rsidRDefault="0071653F" w:rsidP="001A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819694"/>
      <w:docPartObj>
        <w:docPartGallery w:val="Page Numbers (Bottom of Page)"/>
        <w:docPartUnique/>
      </w:docPartObj>
    </w:sdtPr>
    <w:sdtEndPr>
      <w:rPr>
        <w:rFonts w:ascii="Arial" w:hAnsi="Arial" w:cs="Arial"/>
        <w:noProof/>
        <w:sz w:val="20"/>
        <w:szCs w:val="20"/>
      </w:rPr>
    </w:sdtEndPr>
    <w:sdtContent>
      <w:p w:rsidR="007D030A" w:rsidRPr="007D030A" w:rsidRDefault="007D030A">
        <w:pPr>
          <w:pStyle w:val="Footer"/>
          <w:jc w:val="center"/>
          <w:rPr>
            <w:rFonts w:ascii="Arial" w:hAnsi="Arial" w:cs="Arial"/>
            <w:sz w:val="20"/>
            <w:szCs w:val="20"/>
          </w:rPr>
        </w:pPr>
        <w:r w:rsidRPr="007D030A">
          <w:rPr>
            <w:rFonts w:ascii="Arial" w:hAnsi="Arial" w:cs="Arial"/>
            <w:sz w:val="20"/>
            <w:szCs w:val="20"/>
          </w:rPr>
          <w:fldChar w:fldCharType="begin"/>
        </w:r>
        <w:r w:rsidRPr="007D030A">
          <w:rPr>
            <w:rFonts w:ascii="Arial" w:hAnsi="Arial" w:cs="Arial"/>
            <w:sz w:val="20"/>
            <w:szCs w:val="20"/>
          </w:rPr>
          <w:instrText xml:space="preserve"> PAGE   \* MERGEFORMAT </w:instrText>
        </w:r>
        <w:r w:rsidRPr="007D030A">
          <w:rPr>
            <w:rFonts w:ascii="Arial" w:hAnsi="Arial" w:cs="Arial"/>
            <w:sz w:val="20"/>
            <w:szCs w:val="20"/>
          </w:rPr>
          <w:fldChar w:fldCharType="separate"/>
        </w:r>
        <w:r w:rsidR="00CD4835">
          <w:rPr>
            <w:rFonts w:ascii="Arial" w:hAnsi="Arial" w:cs="Arial"/>
            <w:noProof/>
            <w:sz w:val="20"/>
            <w:szCs w:val="20"/>
          </w:rPr>
          <w:t>10</w:t>
        </w:r>
        <w:r w:rsidRPr="007D030A">
          <w:rPr>
            <w:rFonts w:ascii="Arial" w:hAnsi="Arial" w:cs="Arial"/>
            <w:noProof/>
            <w:sz w:val="20"/>
            <w:szCs w:val="20"/>
          </w:rPr>
          <w:fldChar w:fldCharType="end"/>
        </w:r>
      </w:p>
    </w:sdtContent>
  </w:sdt>
  <w:p w:rsidR="007D030A" w:rsidRDefault="007D03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3F" w:rsidRDefault="0071653F" w:rsidP="001A0A6E">
      <w:pPr>
        <w:spacing w:after="0" w:line="240" w:lineRule="auto"/>
      </w:pPr>
      <w:r>
        <w:separator/>
      </w:r>
    </w:p>
  </w:footnote>
  <w:footnote w:type="continuationSeparator" w:id="0">
    <w:p w:rsidR="0071653F" w:rsidRDefault="0071653F" w:rsidP="001A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6E" w:rsidRDefault="001A0A6E" w:rsidP="001A0A6E">
    <w:pPr>
      <w:pStyle w:val="Header"/>
      <w:jc w:val="right"/>
    </w:pPr>
    <w:r w:rsidRPr="000F0A95">
      <w:rPr>
        <w:noProof/>
        <w:lang w:eastAsia="en-GB"/>
      </w:rPr>
      <w:drawing>
        <wp:inline distT="0" distB="0" distL="0" distR="0" wp14:anchorId="528543F4" wp14:editId="5D8CC18E">
          <wp:extent cx="2171700"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2196" cy="434439"/>
                  </a:xfrm>
                  <a:prstGeom prst="rect">
                    <a:avLst/>
                  </a:prstGeom>
                </pic:spPr>
              </pic:pic>
            </a:graphicData>
          </a:graphic>
        </wp:inline>
      </w:drawing>
    </w:r>
  </w:p>
  <w:p w:rsidR="00C618AB" w:rsidRDefault="00C618AB" w:rsidP="001A0A6E">
    <w:pPr>
      <w:pStyle w:val="Header"/>
      <w:jc w:val="right"/>
      <w:rPr>
        <w:rFonts w:ascii="Arial" w:hAnsi="Arial" w:cs="Arial"/>
        <w:b/>
        <w:color w:val="767171" w:themeColor="background2" w:themeShade="80"/>
        <w:sz w:val="18"/>
        <w:szCs w:val="18"/>
      </w:rPr>
    </w:pPr>
  </w:p>
  <w:p w:rsidR="001A0A6E" w:rsidRPr="00C618AB" w:rsidRDefault="001A0A6E" w:rsidP="001A0A6E">
    <w:pPr>
      <w:pStyle w:val="Header"/>
      <w:jc w:val="right"/>
      <w:rPr>
        <w:rFonts w:ascii="Arial" w:hAnsi="Arial" w:cs="Arial"/>
        <w:b/>
        <w:color w:val="767171" w:themeColor="background2" w:themeShade="80"/>
        <w:sz w:val="18"/>
        <w:szCs w:val="18"/>
      </w:rPr>
    </w:pPr>
    <w:r w:rsidRPr="00C618AB">
      <w:rPr>
        <w:rFonts w:ascii="Arial" w:hAnsi="Arial" w:cs="Arial"/>
        <w:b/>
        <w:color w:val="767171" w:themeColor="background2" w:themeShade="80"/>
        <w:sz w:val="18"/>
        <w:szCs w:val="18"/>
      </w:rPr>
      <w:t>Risks Associated with Research – University of Brighton Risk Assessment and Travel Insurance Requirements – Guidance for BSMS Students Conducting Fieldwork Outside the UK</w:t>
    </w:r>
    <w:r w:rsidR="00AE6EF8" w:rsidRPr="00C618AB">
      <w:rPr>
        <w:rFonts w:ascii="Arial" w:hAnsi="Arial" w:cs="Arial"/>
        <w:b/>
        <w:color w:val="767171" w:themeColor="background2" w:themeShade="80"/>
        <w:sz w:val="18"/>
        <w:szCs w:val="18"/>
      </w:rPr>
      <w:t>,</w:t>
    </w:r>
  </w:p>
  <w:p w:rsidR="001A0A6E" w:rsidRPr="007A0C19" w:rsidRDefault="00A07890" w:rsidP="007A0C19">
    <w:pPr>
      <w:pStyle w:val="Header"/>
      <w:jc w:val="right"/>
      <w:rPr>
        <w:rFonts w:ascii="Arial" w:hAnsi="Arial" w:cs="Arial"/>
        <w:color w:val="767171" w:themeColor="background2" w:themeShade="80"/>
        <w:sz w:val="18"/>
        <w:szCs w:val="18"/>
      </w:rPr>
    </w:pPr>
    <w:r w:rsidRPr="00C618AB">
      <w:rPr>
        <w:rFonts w:ascii="Arial" w:hAnsi="Arial" w:cs="Arial"/>
        <w:b/>
        <w:color w:val="767171" w:themeColor="background2" w:themeShade="80"/>
        <w:sz w:val="18"/>
        <w:szCs w:val="18"/>
      </w:rPr>
      <w:t>V</w:t>
    </w:r>
    <w:r>
      <w:rPr>
        <w:rFonts w:ascii="Arial" w:hAnsi="Arial" w:cs="Arial"/>
        <w:b/>
        <w:color w:val="767171" w:themeColor="background2" w:themeShade="80"/>
        <w:sz w:val="18"/>
        <w:szCs w:val="18"/>
      </w:rPr>
      <w:t>2</w:t>
    </w:r>
    <w:r w:rsidR="001A0A6E" w:rsidRPr="00C618AB">
      <w:rPr>
        <w:rFonts w:ascii="Arial" w:hAnsi="Arial" w:cs="Arial"/>
        <w:b/>
        <w:color w:val="767171" w:themeColor="background2" w:themeShade="80"/>
        <w:sz w:val="18"/>
        <w:szCs w:val="18"/>
      </w:rPr>
      <w:t xml:space="preserve">.0, </w:t>
    </w:r>
    <w:r w:rsidR="002C6CA9">
      <w:rPr>
        <w:rFonts w:ascii="Arial" w:hAnsi="Arial" w:cs="Arial"/>
        <w:b/>
        <w:color w:val="767171" w:themeColor="background2" w:themeShade="80"/>
        <w:sz w:val="18"/>
        <w:szCs w:val="18"/>
      </w:rPr>
      <w:t>29</w:t>
    </w:r>
    <w:r w:rsidR="001A0A6E" w:rsidRPr="00C618AB">
      <w:rPr>
        <w:rFonts w:ascii="Arial" w:hAnsi="Arial" w:cs="Arial"/>
        <w:b/>
        <w:color w:val="767171" w:themeColor="background2" w:themeShade="80"/>
        <w:sz w:val="18"/>
        <w:szCs w:val="18"/>
      </w:rPr>
      <w:t xml:space="preserve"> </w:t>
    </w:r>
    <w:r>
      <w:rPr>
        <w:rFonts w:ascii="Arial" w:hAnsi="Arial" w:cs="Arial"/>
        <w:b/>
        <w:color w:val="767171" w:themeColor="background2" w:themeShade="80"/>
        <w:sz w:val="18"/>
        <w:szCs w:val="18"/>
      </w:rPr>
      <w:t>October</w:t>
    </w:r>
    <w:r w:rsidR="001A0A6E" w:rsidRPr="00C618AB">
      <w:rPr>
        <w:rFonts w:ascii="Arial" w:hAnsi="Arial" w:cs="Arial"/>
        <w:b/>
        <w:color w:val="767171" w:themeColor="background2" w:themeShade="80"/>
        <w:sz w:val="18"/>
        <w:szCs w:val="18"/>
      </w:rPr>
      <w:t xml:space="preserve"> 2021</w:t>
    </w:r>
    <w:r w:rsidR="001A0A6E">
      <w:rPr>
        <w:rFonts w:ascii="Arial" w:hAnsi="Arial" w:cs="Arial"/>
        <w:color w:val="767171" w:themeColor="background2" w:themeShade="80"/>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EC0286"/>
    <w:lvl w:ilvl="0">
      <w:numFmt w:val="bullet"/>
      <w:lvlText w:val="*"/>
      <w:lvlJc w:val="left"/>
      <w:pPr>
        <w:ind w:left="0" w:firstLine="0"/>
      </w:pPr>
    </w:lvl>
  </w:abstractNum>
  <w:abstractNum w:abstractNumId="1" w15:restartNumberingAfterBreak="0">
    <w:nsid w:val="08751F04"/>
    <w:multiLevelType w:val="hybridMultilevel"/>
    <w:tmpl w:val="20221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E96DA5"/>
    <w:multiLevelType w:val="hybridMultilevel"/>
    <w:tmpl w:val="8CB0A0B6"/>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B10943"/>
    <w:multiLevelType w:val="hybridMultilevel"/>
    <w:tmpl w:val="7D56D61C"/>
    <w:lvl w:ilvl="0" w:tplc="B22A927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F45D0"/>
    <w:multiLevelType w:val="hybridMultilevel"/>
    <w:tmpl w:val="FAA4E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C5D3C"/>
    <w:multiLevelType w:val="hybridMultilevel"/>
    <w:tmpl w:val="26643656"/>
    <w:lvl w:ilvl="0" w:tplc="C9DED7E6">
      <w:start w:val="1"/>
      <w:numFmt w:val="bullet"/>
      <w:lvlText w:val=""/>
      <w:lvlJc w:val="left"/>
      <w:pPr>
        <w:ind w:left="360" w:hanging="360"/>
      </w:pPr>
      <w:rPr>
        <w:rFonts w:ascii="Symbol" w:hAnsi="Symbol" w:hint="default"/>
        <w:color w:val="auto"/>
      </w:rPr>
    </w:lvl>
    <w:lvl w:ilvl="1" w:tplc="505E90B0">
      <w:start w:val="1"/>
      <w:numFmt w:val="bullet"/>
      <w:lvlText w:val="o"/>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0E6EA6"/>
    <w:multiLevelType w:val="hybridMultilevel"/>
    <w:tmpl w:val="A5F42684"/>
    <w:lvl w:ilvl="0" w:tplc="F60CC2B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E30D9C"/>
    <w:multiLevelType w:val="hybridMultilevel"/>
    <w:tmpl w:val="BA8CF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A7882"/>
    <w:multiLevelType w:val="hybridMultilevel"/>
    <w:tmpl w:val="F41450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4"/>
  </w:num>
  <w:num w:numId="6">
    <w:abstractNumId w:val="3"/>
  </w:num>
  <w:num w:numId="7">
    <w:abstractNumId w:val="1"/>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B0"/>
    <w:rsid w:val="0001297D"/>
    <w:rsid w:val="00013814"/>
    <w:rsid w:val="000143FA"/>
    <w:rsid w:val="00027F6C"/>
    <w:rsid w:val="00041D0E"/>
    <w:rsid w:val="000678F5"/>
    <w:rsid w:val="000871CB"/>
    <w:rsid w:val="000945EF"/>
    <w:rsid w:val="000A1DF5"/>
    <w:rsid w:val="000A6557"/>
    <w:rsid w:val="000B740D"/>
    <w:rsid w:val="000C738A"/>
    <w:rsid w:val="000F37B4"/>
    <w:rsid w:val="000F5EFB"/>
    <w:rsid w:val="0010368B"/>
    <w:rsid w:val="00106D08"/>
    <w:rsid w:val="00134FCF"/>
    <w:rsid w:val="001632A7"/>
    <w:rsid w:val="001A0A6E"/>
    <w:rsid w:val="001A17BB"/>
    <w:rsid w:val="001B0FAF"/>
    <w:rsid w:val="001D12A7"/>
    <w:rsid w:val="001D5076"/>
    <w:rsid w:val="002301EF"/>
    <w:rsid w:val="002311DD"/>
    <w:rsid w:val="002324AD"/>
    <w:rsid w:val="00235D3B"/>
    <w:rsid w:val="0024125A"/>
    <w:rsid w:val="00251F2B"/>
    <w:rsid w:val="0025696C"/>
    <w:rsid w:val="002660A0"/>
    <w:rsid w:val="00267F31"/>
    <w:rsid w:val="00274D71"/>
    <w:rsid w:val="00275642"/>
    <w:rsid w:val="00293C4D"/>
    <w:rsid w:val="00296E5B"/>
    <w:rsid w:val="002A7F15"/>
    <w:rsid w:val="002B432C"/>
    <w:rsid w:val="002C0429"/>
    <w:rsid w:val="002C1387"/>
    <w:rsid w:val="002C6CA9"/>
    <w:rsid w:val="002E631D"/>
    <w:rsid w:val="0030207E"/>
    <w:rsid w:val="003363CA"/>
    <w:rsid w:val="003408E3"/>
    <w:rsid w:val="00376085"/>
    <w:rsid w:val="00377825"/>
    <w:rsid w:val="003820A3"/>
    <w:rsid w:val="003833ED"/>
    <w:rsid w:val="003B6C4C"/>
    <w:rsid w:val="003C129E"/>
    <w:rsid w:val="003E07E9"/>
    <w:rsid w:val="003E7C9F"/>
    <w:rsid w:val="004118C5"/>
    <w:rsid w:val="00411FB9"/>
    <w:rsid w:val="00431550"/>
    <w:rsid w:val="00436242"/>
    <w:rsid w:val="00441DD9"/>
    <w:rsid w:val="004435A1"/>
    <w:rsid w:val="004459BA"/>
    <w:rsid w:val="004618DA"/>
    <w:rsid w:val="00467292"/>
    <w:rsid w:val="00475206"/>
    <w:rsid w:val="00477903"/>
    <w:rsid w:val="00482C0C"/>
    <w:rsid w:val="0049146F"/>
    <w:rsid w:val="0049407D"/>
    <w:rsid w:val="00495174"/>
    <w:rsid w:val="004B2CAF"/>
    <w:rsid w:val="004B49DB"/>
    <w:rsid w:val="004C2B4A"/>
    <w:rsid w:val="004C6018"/>
    <w:rsid w:val="004C740F"/>
    <w:rsid w:val="004D15F4"/>
    <w:rsid w:val="004E28B7"/>
    <w:rsid w:val="004E38E1"/>
    <w:rsid w:val="004F30A2"/>
    <w:rsid w:val="0050122E"/>
    <w:rsid w:val="005200B7"/>
    <w:rsid w:val="0052226A"/>
    <w:rsid w:val="00531AB7"/>
    <w:rsid w:val="005432F4"/>
    <w:rsid w:val="00561459"/>
    <w:rsid w:val="0057315C"/>
    <w:rsid w:val="00584224"/>
    <w:rsid w:val="00585BFF"/>
    <w:rsid w:val="005961B3"/>
    <w:rsid w:val="005962F9"/>
    <w:rsid w:val="005C074C"/>
    <w:rsid w:val="005C2316"/>
    <w:rsid w:val="005C38F8"/>
    <w:rsid w:val="005C7ECE"/>
    <w:rsid w:val="005D4763"/>
    <w:rsid w:val="005E3ECD"/>
    <w:rsid w:val="005E7925"/>
    <w:rsid w:val="005F7260"/>
    <w:rsid w:val="00606629"/>
    <w:rsid w:val="00611DBE"/>
    <w:rsid w:val="006120A0"/>
    <w:rsid w:val="00632842"/>
    <w:rsid w:val="0066482D"/>
    <w:rsid w:val="006804CD"/>
    <w:rsid w:val="00681D5B"/>
    <w:rsid w:val="00683AD6"/>
    <w:rsid w:val="00687EAC"/>
    <w:rsid w:val="00693FA3"/>
    <w:rsid w:val="00695CEF"/>
    <w:rsid w:val="006A1F3B"/>
    <w:rsid w:val="006C638C"/>
    <w:rsid w:val="006E2C85"/>
    <w:rsid w:val="006E3F99"/>
    <w:rsid w:val="00700532"/>
    <w:rsid w:val="007020B6"/>
    <w:rsid w:val="0071653F"/>
    <w:rsid w:val="00716AA3"/>
    <w:rsid w:val="007179F3"/>
    <w:rsid w:val="007236B0"/>
    <w:rsid w:val="0073210C"/>
    <w:rsid w:val="00754B8A"/>
    <w:rsid w:val="00760C90"/>
    <w:rsid w:val="007637B3"/>
    <w:rsid w:val="00765D99"/>
    <w:rsid w:val="00780AE5"/>
    <w:rsid w:val="007921EF"/>
    <w:rsid w:val="007A0C19"/>
    <w:rsid w:val="007B02E4"/>
    <w:rsid w:val="007D030A"/>
    <w:rsid w:val="007D1A8B"/>
    <w:rsid w:val="007E742C"/>
    <w:rsid w:val="008212F7"/>
    <w:rsid w:val="00835982"/>
    <w:rsid w:val="0085600D"/>
    <w:rsid w:val="0088206E"/>
    <w:rsid w:val="00897D57"/>
    <w:rsid w:val="008A1793"/>
    <w:rsid w:val="008C0942"/>
    <w:rsid w:val="008C6094"/>
    <w:rsid w:val="008E48A0"/>
    <w:rsid w:val="008E4F11"/>
    <w:rsid w:val="008E5B55"/>
    <w:rsid w:val="008F728A"/>
    <w:rsid w:val="00917D3D"/>
    <w:rsid w:val="0093109E"/>
    <w:rsid w:val="0093742C"/>
    <w:rsid w:val="00942124"/>
    <w:rsid w:val="00944398"/>
    <w:rsid w:val="00993C78"/>
    <w:rsid w:val="00996EDF"/>
    <w:rsid w:val="009B49A9"/>
    <w:rsid w:val="009C4786"/>
    <w:rsid w:val="009C57C5"/>
    <w:rsid w:val="009D3121"/>
    <w:rsid w:val="009D7DA2"/>
    <w:rsid w:val="009E09AC"/>
    <w:rsid w:val="009E4644"/>
    <w:rsid w:val="009F7E1B"/>
    <w:rsid w:val="00A07890"/>
    <w:rsid w:val="00A12B6D"/>
    <w:rsid w:val="00A1648D"/>
    <w:rsid w:val="00A33112"/>
    <w:rsid w:val="00A4446D"/>
    <w:rsid w:val="00A62B8C"/>
    <w:rsid w:val="00A8451A"/>
    <w:rsid w:val="00A847B8"/>
    <w:rsid w:val="00A87E73"/>
    <w:rsid w:val="00A94D25"/>
    <w:rsid w:val="00A96839"/>
    <w:rsid w:val="00AB43C5"/>
    <w:rsid w:val="00AB6515"/>
    <w:rsid w:val="00AC18C0"/>
    <w:rsid w:val="00AD07F7"/>
    <w:rsid w:val="00AD61BF"/>
    <w:rsid w:val="00AE6EF8"/>
    <w:rsid w:val="00AF1FB5"/>
    <w:rsid w:val="00AF6E7D"/>
    <w:rsid w:val="00B25050"/>
    <w:rsid w:val="00B26AC3"/>
    <w:rsid w:val="00B50CDE"/>
    <w:rsid w:val="00B70C26"/>
    <w:rsid w:val="00B70C39"/>
    <w:rsid w:val="00B70D2C"/>
    <w:rsid w:val="00B83336"/>
    <w:rsid w:val="00B870E0"/>
    <w:rsid w:val="00BC5194"/>
    <w:rsid w:val="00BE251A"/>
    <w:rsid w:val="00BF1117"/>
    <w:rsid w:val="00C05816"/>
    <w:rsid w:val="00C10181"/>
    <w:rsid w:val="00C20A8A"/>
    <w:rsid w:val="00C2401E"/>
    <w:rsid w:val="00C25E84"/>
    <w:rsid w:val="00C43559"/>
    <w:rsid w:val="00C50A16"/>
    <w:rsid w:val="00C525A8"/>
    <w:rsid w:val="00C618AB"/>
    <w:rsid w:val="00C74055"/>
    <w:rsid w:val="00C92757"/>
    <w:rsid w:val="00C92C3D"/>
    <w:rsid w:val="00C94226"/>
    <w:rsid w:val="00CB7DF0"/>
    <w:rsid w:val="00CC1E2C"/>
    <w:rsid w:val="00CC4F10"/>
    <w:rsid w:val="00CD0B11"/>
    <w:rsid w:val="00CD4835"/>
    <w:rsid w:val="00CE00B2"/>
    <w:rsid w:val="00D16CA5"/>
    <w:rsid w:val="00D242C5"/>
    <w:rsid w:val="00D310DD"/>
    <w:rsid w:val="00D57F9D"/>
    <w:rsid w:val="00D605A5"/>
    <w:rsid w:val="00D669B0"/>
    <w:rsid w:val="00D71107"/>
    <w:rsid w:val="00D76AD9"/>
    <w:rsid w:val="00DA7ADA"/>
    <w:rsid w:val="00DB1621"/>
    <w:rsid w:val="00DB2356"/>
    <w:rsid w:val="00DC7D49"/>
    <w:rsid w:val="00DE7111"/>
    <w:rsid w:val="00DE79B2"/>
    <w:rsid w:val="00E07975"/>
    <w:rsid w:val="00E3456A"/>
    <w:rsid w:val="00E41872"/>
    <w:rsid w:val="00E41C62"/>
    <w:rsid w:val="00E43336"/>
    <w:rsid w:val="00E524F7"/>
    <w:rsid w:val="00E706D9"/>
    <w:rsid w:val="00E756A1"/>
    <w:rsid w:val="00E779A5"/>
    <w:rsid w:val="00E863C4"/>
    <w:rsid w:val="00EA3996"/>
    <w:rsid w:val="00EB16A1"/>
    <w:rsid w:val="00EC3663"/>
    <w:rsid w:val="00EC6108"/>
    <w:rsid w:val="00ED15A7"/>
    <w:rsid w:val="00EE40B2"/>
    <w:rsid w:val="00F34554"/>
    <w:rsid w:val="00F42F06"/>
    <w:rsid w:val="00F50BE3"/>
    <w:rsid w:val="00F62F36"/>
    <w:rsid w:val="00F738DE"/>
    <w:rsid w:val="00F83168"/>
    <w:rsid w:val="00F832ED"/>
    <w:rsid w:val="00F84DD5"/>
    <w:rsid w:val="00FA3401"/>
    <w:rsid w:val="00FC25A7"/>
    <w:rsid w:val="00FC5706"/>
    <w:rsid w:val="00FD012B"/>
    <w:rsid w:val="00FD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0C4C"/>
  <w15:chartTrackingRefBased/>
  <w15:docId w15:val="{80CDE5A7-57A2-40BA-B3C6-5AD73205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36B0"/>
    <w:rPr>
      <w:rFonts w:cs="Times New Roman"/>
      <w:color w:val="0000FF"/>
      <w:u w:val="single"/>
    </w:rPr>
  </w:style>
  <w:style w:type="paragraph" w:styleId="ListParagraph">
    <w:name w:val="List Paragraph"/>
    <w:basedOn w:val="Normal"/>
    <w:uiPriority w:val="34"/>
    <w:qFormat/>
    <w:rsid w:val="007236B0"/>
    <w:pPr>
      <w:ind w:left="720"/>
      <w:contextualSpacing/>
    </w:pPr>
  </w:style>
  <w:style w:type="paragraph" w:styleId="Header">
    <w:name w:val="header"/>
    <w:basedOn w:val="Normal"/>
    <w:link w:val="HeaderChar"/>
    <w:uiPriority w:val="99"/>
    <w:unhideWhenUsed/>
    <w:rsid w:val="001A0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A6E"/>
  </w:style>
  <w:style w:type="paragraph" w:styleId="Footer">
    <w:name w:val="footer"/>
    <w:basedOn w:val="Normal"/>
    <w:link w:val="FooterChar"/>
    <w:uiPriority w:val="99"/>
    <w:unhideWhenUsed/>
    <w:rsid w:val="001A0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A6E"/>
  </w:style>
  <w:style w:type="character" w:styleId="Strong">
    <w:name w:val="Strong"/>
    <w:basedOn w:val="DefaultParagraphFont"/>
    <w:uiPriority w:val="22"/>
    <w:qFormat/>
    <w:rsid w:val="00067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10971">
      <w:bodyDiv w:val="1"/>
      <w:marLeft w:val="0"/>
      <w:marRight w:val="0"/>
      <w:marTop w:val="0"/>
      <w:marBottom w:val="0"/>
      <w:divBdr>
        <w:top w:val="none" w:sz="0" w:space="0" w:color="auto"/>
        <w:left w:val="none" w:sz="0" w:space="0" w:color="auto"/>
        <w:bottom w:val="none" w:sz="0" w:space="0" w:color="auto"/>
        <w:right w:val="none" w:sz="0" w:space="0" w:color="auto"/>
      </w:divBdr>
    </w:div>
    <w:div w:id="11514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yperlink" Target="mailto:n.j.arnold@brighton.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rect.sussex.ac.uk/login.php?realm=home" TargetMode="External"/><Relationship Id="rId12" Type="http://schemas.openxmlformats.org/officeDocument/2006/relationships/hyperlink" Target="https://unibrightonac.sharepoint.com/sites/safety/SitePages/Fieldwork-busines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arnold@brighton.ac.uk" TargetMode="External"/><Relationship Id="rId5" Type="http://schemas.openxmlformats.org/officeDocument/2006/relationships/footnotes" Target="footnotes.xml"/><Relationship Id="rId15" Type="http://schemas.openxmlformats.org/officeDocument/2006/relationships/hyperlink" Target="mailto:insurance@brighton.ac.uk" TargetMode="External"/><Relationship Id="rId10" Type="http://schemas.openxmlformats.org/officeDocument/2006/relationships/hyperlink" Target="mailto:c.e.brooks@bsm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s.brighton.ac.uk/doctoralcollegecv19/" TargetMode="External"/><Relationship Id="rId14" Type="http://schemas.openxmlformats.org/officeDocument/2006/relationships/hyperlink" Target="https://unibrightonac.sharepoint.com/sites/finInsurance/SitePages/Personal-Accident-and-Travel-Insurance.aspx?source=https%3A%2F%2Funibrightonac.sharepoint.com%2Fsites%2FfinInsurance%2FSitePages%2FForms%2FByAutho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Caroline Brooks</cp:lastModifiedBy>
  <cp:revision>16</cp:revision>
  <dcterms:created xsi:type="dcterms:W3CDTF">2022-02-08T15:17:00Z</dcterms:created>
  <dcterms:modified xsi:type="dcterms:W3CDTF">2022-02-08T15:21:00Z</dcterms:modified>
</cp:coreProperties>
</file>