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C694" w14:textId="4E11DCBB" w:rsidR="00343770" w:rsidRDefault="00965388" w:rsidP="00453C78">
      <w:pPr>
        <w:pStyle w:val="Heading1"/>
        <w:jc w:val="center"/>
      </w:pPr>
      <w:r>
        <w:t>Ethics Self-Assessment Form for APplications to KMS SDE</w:t>
      </w:r>
    </w:p>
    <w:p w14:paraId="1619D65E" w14:textId="0B03BCE1" w:rsidR="00965388" w:rsidRDefault="00453C78" w:rsidP="00453C78">
      <w:pPr>
        <w:pStyle w:val="Heading2"/>
      </w:pPr>
      <w:r>
        <w:t>Please complete the sections below:</w:t>
      </w:r>
    </w:p>
    <w:tbl>
      <w:tblPr>
        <w:tblStyle w:val="GridTable4-Accent5"/>
        <w:tblW w:w="0" w:type="auto"/>
        <w:tblLook w:val="0480" w:firstRow="0" w:lastRow="0" w:firstColumn="1" w:lastColumn="0" w:noHBand="0" w:noVBand="1"/>
      </w:tblPr>
      <w:tblGrid>
        <w:gridCol w:w="9016"/>
      </w:tblGrid>
      <w:tr w:rsidR="00965388" w14:paraId="4E8CBE97" w14:textId="77777777" w:rsidTr="000C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F9D3F27" w14:textId="26080651" w:rsidR="0029400B" w:rsidRPr="0029400B" w:rsidRDefault="0029400B" w:rsidP="00965388">
            <w:pPr>
              <w:rPr>
                <w:b w:val="0"/>
                <w:bCs w:val="0"/>
              </w:rPr>
            </w:pPr>
            <w:r>
              <w:t>P</w:t>
            </w:r>
            <w:r w:rsidR="00965388" w:rsidRPr="00965388">
              <w:t xml:space="preserve">roject title: </w:t>
            </w:r>
          </w:p>
        </w:tc>
      </w:tr>
      <w:tr w:rsidR="0029400B" w14:paraId="4908BBB7" w14:textId="77777777" w:rsidTr="000C4E68">
        <w:tc>
          <w:tcPr>
            <w:cnfStyle w:val="001000000000" w:firstRow="0" w:lastRow="0" w:firstColumn="1" w:lastColumn="0" w:oddVBand="0" w:evenVBand="0" w:oddHBand="0" w:evenHBand="0" w:firstRowFirstColumn="0" w:firstRowLastColumn="0" w:lastRowFirstColumn="0" w:lastRowLastColumn="0"/>
            <w:tcW w:w="9016" w:type="dxa"/>
          </w:tcPr>
          <w:p w14:paraId="65DC21C7" w14:textId="77777777" w:rsidR="0029400B" w:rsidRDefault="0029400B" w:rsidP="00965388">
            <w:pPr>
              <w:rPr>
                <w:b w:val="0"/>
                <w:bCs w:val="0"/>
              </w:rPr>
            </w:pPr>
          </w:p>
        </w:tc>
      </w:tr>
      <w:tr w:rsidR="00965388" w14:paraId="15635682" w14:textId="77777777" w:rsidTr="000C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87897C7" w14:textId="6F162EF3" w:rsidR="00965388" w:rsidRPr="0029400B" w:rsidRDefault="00965388" w:rsidP="00965388">
            <w:pPr>
              <w:rPr>
                <w:b w:val="0"/>
                <w:bCs w:val="0"/>
              </w:rPr>
            </w:pPr>
            <w:r w:rsidRPr="00106B43">
              <w:t>Applicants, p</w:t>
            </w:r>
            <w:r w:rsidRPr="00965388">
              <w:t>roject partners</w:t>
            </w:r>
            <w:r w:rsidR="00106B43" w:rsidRPr="00106B43">
              <w:t>, funder</w:t>
            </w:r>
            <w:r w:rsidRPr="00965388">
              <w:t xml:space="preserve"> and/or sponsors </w:t>
            </w:r>
          </w:p>
        </w:tc>
      </w:tr>
      <w:tr w:rsidR="0029400B" w14:paraId="0D8694D7" w14:textId="77777777" w:rsidTr="000C4E68">
        <w:tc>
          <w:tcPr>
            <w:cnfStyle w:val="001000000000" w:firstRow="0" w:lastRow="0" w:firstColumn="1" w:lastColumn="0" w:oddVBand="0" w:evenVBand="0" w:oddHBand="0" w:evenHBand="0" w:firstRowFirstColumn="0" w:firstRowLastColumn="0" w:lastRowFirstColumn="0" w:lastRowLastColumn="0"/>
            <w:tcW w:w="9016" w:type="dxa"/>
          </w:tcPr>
          <w:p w14:paraId="386ECBA0" w14:textId="77777777" w:rsidR="0029400B" w:rsidRPr="00106B43" w:rsidRDefault="0029400B" w:rsidP="00965388">
            <w:pPr>
              <w:rPr>
                <w:b w:val="0"/>
                <w:bCs w:val="0"/>
              </w:rPr>
            </w:pPr>
          </w:p>
        </w:tc>
      </w:tr>
      <w:tr w:rsidR="00965388" w14:paraId="07994D88" w14:textId="77777777" w:rsidTr="000C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FA68F5" w14:textId="7F08BC2A" w:rsidR="00965388" w:rsidRPr="0029400B" w:rsidRDefault="00106B43" w:rsidP="00965388">
            <w:pPr>
              <w:rPr>
                <w:b w:val="0"/>
                <w:bCs w:val="0"/>
              </w:rPr>
            </w:pPr>
            <w:r w:rsidRPr="00106B43">
              <w:t xml:space="preserve">Research aims, objectives, or research questions </w:t>
            </w:r>
          </w:p>
        </w:tc>
      </w:tr>
      <w:tr w:rsidR="0029400B" w14:paraId="786E7350" w14:textId="77777777" w:rsidTr="000C4E68">
        <w:tc>
          <w:tcPr>
            <w:cnfStyle w:val="001000000000" w:firstRow="0" w:lastRow="0" w:firstColumn="1" w:lastColumn="0" w:oddVBand="0" w:evenVBand="0" w:oddHBand="0" w:evenHBand="0" w:firstRowFirstColumn="0" w:firstRowLastColumn="0" w:lastRowFirstColumn="0" w:lastRowLastColumn="0"/>
            <w:tcW w:w="9016" w:type="dxa"/>
          </w:tcPr>
          <w:p w14:paraId="44A7E7A5" w14:textId="77777777" w:rsidR="0029400B" w:rsidRPr="00106B43" w:rsidRDefault="0029400B" w:rsidP="00965388">
            <w:pPr>
              <w:rPr>
                <w:b w:val="0"/>
                <w:bCs w:val="0"/>
              </w:rPr>
            </w:pPr>
          </w:p>
        </w:tc>
      </w:tr>
      <w:tr w:rsidR="00965388" w14:paraId="797250F9" w14:textId="77777777" w:rsidTr="000C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F401BAC" w14:textId="404AC41E" w:rsidR="00106B43" w:rsidRPr="0029400B" w:rsidRDefault="00106B43" w:rsidP="00965388">
            <w:pPr>
              <w:rPr>
                <w:b w:val="0"/>
                <w:bCs w:val="0"/>
              </w:rPr>
            </w:pPr>
            <w:r w:rsidRPr="00106B43">
              <w:t>Data sources</w:t>
            </w:r>
            <w:r>
              <w:t xml:space="preserve"> (incl. are all sources already available in SDE and anonymised, or are new linkages required)</w:t>
            </w:r>
          </w:p>
        </w:tc>
      </w:tr>
      <w:tr w:rsidR="0029400B" w14:paraId="5CB1FA69" w14:textId="77777777" w:rsidTr="000C4E68">
        <w:tc>
          <w:tcPr>
            <w:cnfStyle w:val="001000000000" w:firstRow="0" w:lastRow="0" w:firstColumn="1" w:lastColumn="0" w:oddVBand="0" w:evenVBand="0" w:oddHBand="0" w:evenHBand="0" w:firstRowFirstColumn="0" w:firstRowLastColumn="0" w:lastRowFirstColumn="0" w:lastRowLastColumn="0"/>
            <w:tcW w:w="9016" w:type="dxa"/>
          </w:tcPr>
          <w:p w14:paraId="69A0E65A" w14:textId="77777777" w:rsidR="0029400B" w:rsidRPr="00106B43" w:rsidRDefault="0029400B" w:rsidP="00965388">
            <w:pPr>
              <w:rPr>
                <w:b w:val="0"/>
                <w:bCs w:val="0"/>
              </w:rPr>
            </w:pPr>
          </w:p>
        </w:tc>
      </w:tr>
      <w:tr w:rsidR="00965388" w14:paraId="6565B665" w14:textId="77777777" w:rsidTr="000C4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0945FA" w14:textId="0B461695" w:rsidR="00106B43" w:rsidRPr="0029400B" w:rsidRDefault="00106B43" w:rsidP="00965388">
            <w:pPr>
              <w:rPr>
                <w:b w:val="0"/>
                <w:bCs w:val="0"/>
              </w:rPr>
            </w:pPr>
            <w:r w:rsidRPr="0029400B">
              <w:t>Special considerations</w:t>
            </w:r>
            <w:r w:rsidR="000C4E68">
              <w:t xml:space="preserve"> (Max 300 words)</w:t>
            </w:r>
            <w:r w:rsidRPr="0029400B">
              <w:t xml:space="preserve">: </w:t>
            </w:r>
          </w:p>
          <w:p w14:paraId="240DBAA0" w14:textId="7E71165E" w:rsidR="00106B43" w:rsidRPr="0029400B" w:rsidRDefault="00106B43" w:rsidP="00106B43">
            <w:pPr>
              <w:pStyle w:val="ListParagraph"/>
              <w:numPr>
                <w:ilvl w:val="0"/>
                <w:numId w:val="1"/>
              </w:numPr>
              <w:rPr>
                <w:b w:val="0"/>
                <w:bCs w:val="0"/>
              </w:rPr>
            </w:pPr>
            <w:r w:rsidRPr="0029400B">
              <w:t>Will use be made of any protected characteristics (Protected characteristics are defined as age, disability, gender reassignment, pregnancy and maternity, race, religion or belief, sex and sexual orientation, as per the Equality Act 2010)</w:t>
            </w:r>
          </w:p>
          <w:p w14:paraId="2582E65C" w14:textId="3EFAE3C4" w:rsidR="00965388" w:rsidRPr="0029400B" w:rsidRDefault="00106B43" w:rsidP="00106B43">
            <w:pPr>
              <w:pStyle w:val="ListParagraph"/>
              <w:numPr>
                <w:ilvl w:val="0"/>
                <w:numId w:val="1"/>
              </w:numPr>
              <w:rPr>
                <w:b w:val="0"/>
                <w:bCs w:val="0"/>
              </w:rPr>
            </w:pPr>
            <w:r w:rsidRPr="0029400B">
              <w:t>Does the research focus on those deemed to be at greater risk of disadvantage? (persons that experience a higher risk of poverty, social exclusion, discrimination and violence, including, but not limited to, ethnic minorities, migrants, people with disabilities</w:t>
            </w:r>
            <w:r w:rsidR="0029400B" w:rsidRPr="0029400B">
              <w:t>,</w:t>
            </w:r>
            <w:r w:rsidRPr="0029400B">
              <w:t xml:space="preserve"> isolated elderly people and children)</w:t>
            </w:r>
          </w:p>
          <w:p w14:paraId="067DE8FB" w14:textId="77777777" w:rsidR="00106B43" w:rsidRPr="0029400B" w:rsidRDefault="00106B43" w:rsidP="00106B43">
            <w:pPr>
              <w:pStyle w:val="ListParagraph"/>
              <w:numPr>
                <w:ilvl w:val="0"/>
                <w:numId w:val="1"/>
              </w:numPr>
              <w:rPr>
                <w:b w:val="0"/>
                <w:bCs w:val="0"/>
              </w:rPr>
            </w:pPr>
            <w:r w:rsidRPr="0029400B">
              <w:t xml:space="preserve">Does the research focus on a condition which is particularly stigmatised or where people living with the condition are at higher risk of discrimination? </w:t>
            </w:r>
          </w:p>
          <w:p w14:paraId="31996934" w14:textId="2D6F7131" w:rsidR="0029400B" w:rsidRPr="0029400B" w:rsidRDefault="00106B43" w:rsidP="0029400B">
            <w:pPr>
              <w:pStyle w:val="ListParagraph"/>
              <w:numPr>
                <w:ilvl w:val="0"/>
                <w:numId w:val="1"/>
              </w:numPr>
              <w:rPr>
                <w:b w:val="0"/>
                <w:bCs w:val="0"/>
              </w:rPr>
            </w:pPr>
            <w:r w:rsidRPr="0029400B">
              <w:t xml:space="preserve">If yes to any of the above, has the research team involved public and patient views in developing their project? </w:t>
            </w:r>
          </w:p>
        </w:tc>
      </w:tr>
      <w:tr w:rsidR="0029400B" w14:paraId="147197D3" w14:textId="77777777" w:rsidTr="000C4E68">
        <w:trPr>
          <w:trHeight w:val="1204"/>
        </w:trPr>
        <w:tc>
          <w:tcPr>
            <w:cnfStyle w:val="001000000000" w:firstRow="0" w:lastRow="0" w:firstColumn="1" w:lastColumn="0" w:oddVBand="0" w:evenVBand="0" w:oddHBand="0" w:evenHBand="0" w:firstRowFirstColumn="0" w:firstRowLastColumn="0" w:lastRowFirstColumn="0" w:lastRowLastColumn="0"/>
            <w:tcW w:w="9016" w:type="dxa"/>
          </w:tcPr>
          <w:p w14:paraId="31047E64" w14:textId="77777777" w:rsidR="0029400B" w:rsidRPr="0029400B" w:rsidRDefault="0029400B" w:rsidP="00965388">
            <w:pPr>
              <w:rPr>
                <w:b w:val="0"/>
                <w:bCs w:val="0"/>
              </w:rPr>
            </w:pPr>
          </w:p>
        </w:tc>
      </w:tr>
    </w:tbl>
    <w:p w14:paraId="2776E06F" w14:textId="77777777" w:rsidR="00772142" w:rsidRDefault="00772142">
      <w:pPr>
        <w:sectPr w:rsidR="00772142" w:rsidSect="00875F03">
          <w:headerReference w:type="default" r:id="rId7"/>
          <w:pgSz w:w="11906" w:h="16838"/>
          <w:pgMar w:top="1440" w:right="1440" w:bottom="1440" w:left="1440" w:header="708" w:footer="708" w:gutter="0"/>
          <w:cols w:space="708"/>
          <w:docGrid w:linePitch="360"/>
        </w:sectPr>
      </w:pPr>
    </w:p>
    <w:p w14:paraId="3164498F" w14:textId="77777777" w:rsidR="00A37A4C" w:rsidRDefault="0005480F" w:rsidP="00A37A4C">
      <w:pPr>
        <w:pStyle w:val="Heading2"/>
      </w:pPr>
      <w:r>
        <w:lastRenderedPageBreak/>
        <w:t>P</w:t>
      </w:r>
      <w:r w:rsidR="0029400B">
        <w:t xml:space="preserve">lease complete the following self-assessment </w:t>
      </w:r>
      <w:r w:rsidR="00A37A4C">
        <w:t>according to</w:t>
      </w:r>
      <w:r w:rsidR="0029400B">
        <w:t xml:space="preserve"> the guidance given</w:t>
      </w:r>
      <w:r w:rsidR="00A37A4C">
        <w:t xml:space="preserve"> in notes</w:t>
      </w:r>
      <w:r w:rsidR="0029400B">
        <w:t xml:space="preserve"> below the table</w:t>
      </w:r>
    </w:p>
    <w:p w14:paraId="45B97B92" w14:textId="76BFA686" w:rsidR="0029400B" w:rsidRPr="00965388" w:rsidRDefault="0029400B" w:rsidP="00A37A4C">
      <w:pPr>
        <w:pStyle w:val="Heading3"/>
      </w:pPr>
      <w:r>
        <w:t xml:space="preserve"> </w:t>
      </w:r>
    </w:p>
    <w:tbl>
      <w:tblPr>
        <w:tblStyle w:val="GridTable2-Accent1"/>
        <w:tblW w:w="13608" w:type="dxa"/>
        <w:tblLook w:val="04A0" w:firstRow="1" w:lastRow="0" w:firstColumn="1" w:lastColumn="0" w:noHBand="0" w:noVBand="1"/>
      </w:tblPr>
      <w:tblGrid>
        <w:gridCol w:w="1985"/>
        <w:gridCol w:w="4111"/>
        <w:gridCol w:w="1842"/>
        <w:gridCol w:w="5670"/>
      </w:tblGrid>
      <w:tr w:rsidR="0029400B" w14:paraId="344CC584" w14:textId="77777777" w:rsidTr="00A16D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FFAA1F3" w14:textId="289F3A80" w:rsidR="0029400B" w:rsidRPr="00BB16A3" w:rsidRDefault="0029400B" w:rsidP="00965388">
            <w:pPr>
              <w:rPr>
                <w:sz w:val="28"/>
                <w:szCs w:val="28"/>
              </w:rPr>
            </w:pPr>
            <w:r w:rsidRPr="00BB16A3">
              <w:rPr>
                <w:sz w:val="28"/>
                <w:szCs w:val="28"/>
              </w:rPr>
              <w:t xml:space="preserve">Ethical Issue </w:t>
            </w:r>
          </w:p>
        </w:tc>
        <w:tc>
          <w:tcPr>
            <w:tcW w:w="4111" w:type="dxa"/>
          </w:tcPr>
          <w:p w14:paraId="11290B37" w14:textId="3723DD3D" w:rsidR="0029400B" w:rsidRPr="00BB16A3" w:rsidRDefault="0029400B" w:rsidP="00965388">
            <w:pPr>
              <w:cnfStyle w:val="100000000000" w:firstRow="1" w:lastRow="0" w:firstColumn="0" w:lastColumn="0" w:oddVBand="0" w:evenVBand="0" w:oddHBand="0" w:evenHBand="0" w:firstRowFirstColumn="0" w:firstRowLastColumn="0" w:lastRowFirstColumn="0" w:lastRowLastColumn="0"/>
              <w:rPr>
                <w:sz w:val="28"/>
                <w:szCs w:val="28"/>
              </w:rPr>
            </w:pPr>
            <w:r w:rsidRPr="00BB16A3">
              <w:rPr>
                <w:sz w:val="28"/>
                <w:szCs w:val="28"/>
              </w:rPr>
              <w:t>Risk</w:t>
            </w:r>
            <w:r w:rsidR="00A16DE1">
              <w:rPr>
                <w:sz w:val="28"/>
                <w:szCs w:val="28"/>
              </w:rPr>
              <w:t xml:space="preserve"> Descriptors</w:t>
            </w:r>
            <w:r w:rsidRPr="00BB16A3">
              <w:rPr>
                <w:sz w:val="28"/>
                <w:szCs w:val="28"/>
              </w:rPr>
              <w:t xml:space="preserve"> </w:t>
            </w:r>
          </w:p>
        </w:tc>
        <w:tc>
          <w:tcPr>
            <w:tcW w:w="1842" w:type="dxa"/>
          </w:tcPr>
          <w:p w14:paraId="3FBE6718" w14:textId="77777777" w:rsidR="00A16DE1" w:rsidRDefault="00A16DE1" w:rsidP="00A16DE1">
            <w:pPr>
              <w:spacing w:before="0"/>
              <w:cnfStyle w:val="100000000000" w:firstRow="1" w:lastRow="0" w:firstColumn="0" w:lastColumn="0" w:oddVBand="0" w:evenVBand="0" w:oddHBand="0" w:evenHBand="0" w:firstRowFirstColumn="0" w:firstRowLastColumn="0" w:lastRowFirstColumn="0" w:lastRowLastColumn="0"/>
              <w:rPr>
                <w:b w:val="0"/>
                <w:bCs w:val="0"/>
                <w:sz w:val="28"/>
                <w:szCs w:val="28"/>
              </w:rPr>
            </w:pPr>
            <w:r>
              <w:rPr>
                <w:sz w:val="28"/>
                <w:szCs w:val="28"/>
              </w:rPr>
              <w:t xml:space="preserve">Project </w:t>
            </w:r>
          </w:p>
          <w:p w14:paraId="48E3D226" w14:textId="12E03E30" w:rsidR="0029400B" w:rsidRPr="00BB16A3" w:rsidRDefault="0029400B" w:rsidP="00A16DE1">
            <w:pPr>
              <w:spacing w:before="0"/>
              <w:cnfStyle w:val="100000000000" w:firstRow="1" w:lastRow="0" w:firstColumn="0" w:lastColumn="0" w:oddVBand="0" w:evenVBand="0" w:oddHBand="0" w:evenHBand="0" w:firstRowFirstColumn="0" w:firstRowLastColumn="0" w:lastRowFirstColumn="0" w:lastRowLastColumn="0"/>
              <w:rPr>
                <w:sz w:val="28"/>
                <w:szCs w:val="28"/>
              </w:rPr>
            </w:pPr>
            <w:r w:rsidRPr="00BB16A3">
              <w:rPr>
                <w:sz w:val="28"/>
                <w:szCs w:val="28"/>
              </w:rPr>
              <w:t>Risk Level</w:t>
            </w:r>
          </w:p>
        </w:tc>
        <w:tc>
          <w:tcPr>
            <w:tcW w:w="5670" w:type="dxa"/>
          </w:tcPr>
          <w:p w14:paraId="2D6FC7B2" w14:textId="53700D0B" w:rsidR="0029400B" w:rsidRPr="00BB16A3" w:rsidRDefault="0029400B" w:rsidP="00965388">
            <w:pPr>
              <w:cnfStyle w:val="100000000000" w:firstRow="1" w:lastRow="0" w:firstColumn="0" w:lastColumn="0" w:oddVBand="0" w:evenVBand="0" w:oddHBand="0" w:evenHBand="0" w:firstRowFirstColumn="0" w:firstRowLastColumn="0" w:lastRowFirstColumn="0" w:lastRowLastColumn="0"/>
              <w:rPr>
                <w:sz w:val="28"/>
                <w:szCs w:val="28"/>
              </w:rPr>
            </w:pPr>
            <w:r w:rsidRPr="00BB16A3">
              <w:rPr>
                <w:sz w:val="28"/>
                <w:szCs w:val="28"/>
              </w:rPr>
              <w:t>Applica</w:t>
            </w:r>
            <w:r w:rsidR="00723DB3" w:rsidRPr="00BB16A3">
              <w:rPr>
                <w:sz w:val="28"/>
                <w:szCs w:val="28"/>
              </w:rPr>
              <w:t xml:space="preserve">nt </w:t>
            </w:r>
            <w:r w:rsidRPr="00BB16A3">
              <w:rPr>
                <w:sz w:val="28"/>
                <w:szCs w:val="28"/>
              </w:rPr>
              <w:t xml:space="preserve">Justification </w:t>
            </w:r>
            <w:r w:rsidR="00723DB3" w:rsidRPr="00BB16A3">
              <w:rPr>
                <w:sz w:val="28"/>
                <w:szCs w:val="28"/>
              </w:rPr>
              <w:t xml:space="preserve">of Risk Level </w:t>
            </w:r>
          </w:p>
        </w:tc>
      </w:tr>
      <w:tr w:rsidR="0089744D" w14:paraId="6DC674CE"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4"/>
          </w:tcPr>
          <w:p w14:paraId="1E7E4915" w14:textId="01253382" w:rsidR="0089744D" w:rsidRPr="004F6571" w:rsidRDefault="0089744D" w:rsidP="004F6571">
            <w:pPr>
              <w:spacing w:after="240"/>
              <w:rPr>
                <w:b w:val="0"/>
                <w:bCs w:val="0"/>
                <w:sz w:val="22"/>
                <w:szCs w:val="22"/>
              </w:rPr>
            </w:pPr>
            <w:r w:rsidRPr="004F6571">
              <w:rPr>
                <w:sz w:val="22"/>
                <w:szCs w:val="22"/>
              </w:rPr>
              <w:t>Principle 1 (Public Good):</w:t>
            </w:r>
            <w:r w:rsidRPr="00723DB3">
              <w:rPr>
                <w:b w:val="0"/>
                <w:bCs w:val="0"/>
                <w:sz w:val="22"/>
                <w:szCs w:val="22"/>
              </w:rPr>
              <w:t xml:space="preserve"> </w:t>
            </w:r>
            <w:r w:rsidRPr="00723DB3">
              <w:rPr>
                <w:sz w:val="22"/>
                <w:szCs w:val="22"/>
              </w:rPr>
              <w:t>The use of data has clear benefits for users and serves the public good</w:t>
            </w:r>
          </w:p>
        </w:tc>
      </w:tr>
      <w:tr w:rsidR="0029400B" w14:paraId="1F6FB359"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24C1160A" w14:textId="08A41FFB" w:rsidR="00687D51" w:rsidRPr="0089744D" w:rsidRDefault="00687D51" w:rsidP="00965388">
            <w:pPr>
              <w:rPr>
                <w:b w:val="0"/>
                <w:bCs w:val="0"/>
              </w:rPr>
            </w:pPr>
            <w:r w:rsidRPr="0089744D">
              <w:t>Public Benefit</w:t>
            </w:r>
          </w:p>
          <w:p w14:paraId="0042283B" w14:textId="43B2C521" w:rsidR="0029400B" w:rsidRDefault="0029400B" w:rsidP="00965388"/>
        </w:tc>
        <w:tc>
          <w:tcPr>
            <w:tcW w:w="4111" w:type="dxa"/>
          </w:tcPr>
          <w:p w14:paraId="7A581CF4" w14:textId="0AA2E4C2" w:rsidR="0029400B" w:rsidRPr="00707266" w:rsidRDefault="0029400B" w:rsidP="0029400B">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Pr="00707266">
              <w:t>This research will provide a significant public good in line with best practice guidance</w:t>
            </w:r>
            <w:r w:rsidR="007F1796" w:rsidRPr="00707266">
              <w:rPr>
                <w:vertAlign w:val="superscript"/>
              </w:rPr>
              <w:t>1</w:t>
            </w:r>
          </w:p>
          <w:p w14:paraId="2CC13959" w14:textId="77777777" w:rsidR="0029400B" w:rsidRPr="00707266" w:rsidRDefault="0029400B" w:rsidP="0029400B">
            <w:pPr>
              <w:cnfStyle w:val="000000000000" w:firstRow="0" w:lastRow="0" w:firstColumn="0" w:lastColumn="0" w:oddVBand="0" w:evenVBand="0" w:oddHBand="0" w:evenHBand="0" w:firstRowFirstColumn="0" w:firstRowLastColumn="0" w:lastRowFirstColumn="0" w:lastRowLastColumn="0"/>
            </w:pPr>
            <w:r w:rsidRPr="00707266">
              <w:rPr>
                <w:b/>
                <w:bCs/>
                <w:color w:val="FFC000"/>
              </w:rPr>
              <w:t>Medium Risk:</w:t>
            </w:r>
            <w:r w:rsidRPr="00707266">
              <w:rPr>
                <w:color w:val="FFC000"/>
              </w:rPr>
              <w:t xml:space="preserve"> </w:t>
            </w:r>
            <w:r w:rsidR="00772142" w:rsidRPr="00707266">
              <w:t>Potential to achieve public good which requires further exploration</w:t>
            </w:r>
          </w:p>
          <w:p w14:paraId="07461C49" w14:textId="2C486069" w:rsidR="00772142" w:rsidRPr="00772142" w:rsidRDefault="00772142" w:rsidP="0029400B">
            <w:pPr>
              <w:cnfStyle w:val="000000000000" w:firstRow="0" w:lastRow="0" w:firstColumn="0" w:lastColumn="0" w:oddVBand="0" w:evenVBand="0" w:oddHBand="0" w:evenHBand="0" w:firstRowFirstColumn="0" w:firstRowLastColumn="0" w:lastRowFirstColumn="0" w:lastRowLastColumn="0"/>
              <w:rPr>
                <w:b/>
                <w:bCs/>
                <w:color w:val="FF0000"/>
              </w:rPr>
            </w:pPr>
            <w:r w:rsidRPr="00707266">
              <w:rPr>
                <w:b/>
                <w:bCs/>
                <w:color w:val="FF0000"/>
              </w:rPr>
              <w:t xml:space="preserve">High Risk: </w:t>
            </w:r>
            <w:r w:rsidRPr="00707266">
              <w:t>Negligible public good that is not in line with best practice guidance</w:t>
            </w:r>
            <w:r w:rsidR="000176C5" w:rsidRPr="00707266">
              <w:rPr>
                <w:vertAlign w:val="superscript"/>
              </w:rPr>
              <w:t>1</w:t>
            </w:r>
          </w:p>
        </w:tc>
        <w:tc>
          <w:tcPr>
            <w:tcW w:w="1842" w:type="dxa"/>
          </w:tcPr>
          <w:p w14:paraId="4EB5725C" w14:textId="6E9FE5F7" w:rsidR="0029400B" w:rsidRDefault="0029400B"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08FAFAAF" w14:textId="6701E4DA" w:rsidR="0029400B" w:rsidRDefault="0029400B" w:rsidP="00965388">
            <w:pPr>
              <w:cnfStyle w:val="000000000000" w:firstRow="0" w:lastRow="0" w:firstColumn="0" w:lastColumn="0" w:oddVBand="0" w:evenVBand="0" w:oddHBand="0" w:evenHBand="0" w:firstRowFirstColumn="0" w:firstRowLastColumn="0" w:lastRowFirstColumn="0" w:lastRowLastColumn="0"/>
            </w:pPr>
          </w:p>
        </w:tc>
      </w:tr>
      <w:tr w:rsidR="0029400B" w14:paraId="5D17585A"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70A61C" w14:textId="37A36A4F" w:rsidR="0029400B" w:rsidRDefault="00E6646D" w:rsidP="00965388">
            <w:pPr>
              <w:rPr>
                <w:b w:val="0"/>
                <w:bCs w:val="0"/>
              </w:rPr>
            </w:pPr>
            <w:r>
              <w:t>Population Coverage</w:t>
            </w:r>
            <w:r w:rsidR="00515218" w:rsidRPr="00515218">
              <w:rPr>
                <w:vertAlign w:val="superscript"/>
              </w:rPr>
              <w:t>2</w:t>
            </w:r>
            <w:r>
              <w:t xml:space="preserve"> </w:t>
            </w:r>
          </w:p>
          <w:p w14:paraId="1B403197" w14:textId="3D30E380" w:rsidR="00E6646D" w:rsidRDefault="00E6646D" w:rsidP="00965388"/>
        </w:tc>
        <w:tc>
          <w:tcPr>
            <w:tcW w:w="4111" w:type="dxa"/>
          </w:tcPr>
          <w:p w14:paraId="1EE69E56" w14:textId="63C86BE2" w:rsidR="0029400B" w:rsidRDefault="004F6571"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ED234D" w:rsidRPr="00ED234D">
              <w:t>Public good applicable to entire population</w:t>
            </w:r>
          </w:p>
          <w:p w14:paraId="637246DE" w14:textId="740826F9" w:rsidR="00707266" w:rsidRDefault="004F6571"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707266" w:rsidRPr="00707266">
              <w:t>Societal benefits might be limited to certain groups/areas</w:t>
            </w:r>
          </w:p>
          <w:p w14:paraId="51E1393D" w14:textId="106050F5" w:rsidR="00707266" w:rsidRDefault="004F6571"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707266" w:rsidRPr="00707266">
              <w:t>Societal benefits will be limited to certain groups/areas</w:t>
            </w:r>
          </w:p>
        </w:tc>
        <w:tc>
          <w:tcPr>
            <w:tcW w:w="1842" w:type="dxa"/>
          </w:tcPr>
          <w:p w14:paraId="38A1E8FC" w14:textId="27B7D132" w:rsidR="0029400B" w:rsidRDefault="0029400B"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12518992" w14:textId="21F1143B" w:rsidR="0029400B" w:rsidRDefault="0029400B" w:rsidP="00965388">
            <w:pPr>
              <w:cnfStyle w:val="000000100000" w:firstRow="0" w:lastRow="0" w:firstColumn="0" w:lastColumn="0" w:oddVBand="0" w:evenVBand="0" w:oddHBand="1" w:evenHBand="0" w:firstRowFirstColumn="0" w:firstRowLastColumn="0" w:lastRowFirstColumn="0" w:lastRowLastColumn="0"/>
            </w:pPr>
          </w:p>
        </w:tc>
      </w:tr>
      <w:tr w:rsidR="0029400B" w14:paraId="284EAA31"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63A560A1" w14:textId="645EB71A" w:rsidR="0029400B" w:rsidRDefault="004D4FA9" w:rsidP="00965388">
            <w:r w:rsidRPr="004D4FA9">
              <w:t>Potential harm</w:t>
            </w:r>
            <w:r w:rsidR="003A5826" w:rsidRPr="003A5826">
              <w:rPr>
                <w:vertAlign w:val="superscript"/>
              </w:rPr>
              <w:t>3</w:t>
            </w:r>
          </w:p>
        </w:tc>
        <w:tc>
          <w:tcPr>
            <w:tcW w:w="4111" w:type="dxa"/>
          </w:tcPr>
          <w:p w14:paraId="42F0E81B" w14:textId="4E19E9CC" w:rsidR="0029400B" w:rsidRDefault="002B00C2" w:rsidP="00965388">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004D4FA9" w:rsidRPr="004D4FA9">
              <w:t>Negligible harm to anyone involved, including the public</w:t>
            </w:r>
          </w:p>
          <w:p w14:paraId="5B7755EF" w14:textId="0CF959DF" w:rsidR="0062008E" w:rsidRDefault="002B00C2" w:rsidP="00965388">
            <w:pPr>
              <w:cnfStyle w:val="000000000000" w:firstRow="0" w:lastRow="0" w:firstColumn="0" w:lastColumn="0" w:oddVBand="0" w:evenVBand="0" w:oddHBand="0" w:evenHBand="0" w:firstRowFirstColumn="0" w:firstRowLastColumn="0" w:lastRowFirstColumn="0" w:lastRowLastColumn="0"/>
            </w:pPr>
            <w:r w:rsidRPr="00707266">
              <w:rPr>
                <w:b/>
                <w:bCs/>
                <w:color w:val="FFC000"/>
              </w:rPr>
              <w:t>Medium Risk:</w:t>
            </w:r>
            <w:r w:rsidRPr="00707266">
              <w:rPr>
                <w:color w:val="FFC000"/>
              </w:rPr>
              <w:t xml:space="preserve"> </w:t>
            </w:r>
            <w:r w:rsidR="0062008E" w:rsidRPr="0062008E">
              <w:t>Identified potential harm to anyone involved that can be justified and mitigated against</w:t>
            </w:r>
          </w:p>
          <w:p w14:paraId="4F3586D3" w14:textId="0CAD81E8" w:rsidR="002B00C2" w:rsidRDefault="002B00C2" w:rsidP="002B00C2">
            <w:pPr>
              <w:cnfStyle w:val="000000000000" w:firstRow="0" w:lastRow="0" w:firstColumn="0" w:lastColumn="0" w:oddVBand="0" w:evenVBand="0" w:oddHBand="0" w:evenHBand="0" w:firstRowFirstColumn="0" w:firstRowLastColumn="0" w:lastRowFirstColumn="0" w:lastRowLastColumn="0"/>
            </w:pPr>
            <w:r w:rsidRPr="00707266">
              <w:rPr>
                <w:b/>
                <w:bCs/>
                <w:color w:val="FF0000"/>
              </w:rPr>
              <w:t xml:space="preserve">High Risk: </w:t>
            </w:r>
            <w:r>
              <w:t>Identified potential harm that cannot be mitigated against</w:t>
            </w:r>
          </w:p>
        </w:tc>
        <w:tc>
          <w:tcPr>
            <w:tcW w:w="1842" w:type="dxa"/>
          </w:tcPr>
          <w:p w14:paraId="1730F8C5" w14:textId="485DBD57" w:rsidR="0029400B" w:rsidRDefault="0029400B"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6A3FAFF8" w14:textId="3673E550" w:rsidR="0029400B" w:rsidRDefault="0029400B" w:rsidP="00965388">
            <w:pPr>
              <w:cnfStyle w:val="000000000000" w:firstRow="0" w:lastRow="0" w:firstColumn="0" w:lastColumn="0" w:oddVBand="0" w:evenVBand="0" w:oddHBand="0" w:evenHBand="0" w:firstRowFirstColumn="0" w:firstRowLastColumn="0" w:lastRowFirstColumn="0" w:lastRowLastColumn="0"/>
            </w:pPr>
          </w:p>
        </w:tc>
      </w:tr>
      <w:tr w:rsidR="0029400B" w14:paraId="0C15A678"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CE3DF42" w14:textId="5C4C127D" w:rsidR="0029400B" w:rsidRDefault="004C73D1" w:rsidP="00965388">
            <w:r>
              <w:lastRenderedPageBreak/>
              <w:t>Biases</w:t>
            </w:r>
            <w:r w:rsidR="008C2C0E" w:rsidRPr="008C2C0E">
              <w:rPr>
                <w:vertAlign w:val="superscript"/>
              </w:rPr>
              <w:t>4</w:t>
            </w:r>
          </w:p>
        </w:tc>
        <w:tc>
          <w:tcPr>
            <w:tcW w:w="4111" w:type="dxa"/>
          </w:tcPr>
          <w:p w14:paraId="553CD076" w14:textId="7A0B5084" w:rsidR="0029400B" w:rsidRDefault="009561AA"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4C73D1" w:rsidRPr="004C73D1">
              <w:t>As yet, bias has not been identified in planned methods and outcomes</w:t>
            </w:r>
          </w:p>
          <w:p w14:paraId="6A33CDBF" w14:textId="38840DE7" w:rsidR="004C73D1" w:rsidRDefault="009561AA"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4C73D1" w:rsidRPr="004C73D1">
              <w:t>As yet, there is potential for bias/bias has been identified, but it can be justified and mitigated against</w:t>
            </w:r>
          </w:p>
          <w:p w14:paraId="43FCF695" w14:textId="6D3A1AE6" w:rsidR="00AF6CDA" w:rsidRDefault="009561AA"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AF6CDA" w:rsidRPr="00AF6CDA">
              <w:t>As yet, there is potential for bias/bias has been identified, but it cannot be mitigated against</w:t>
            </w:r>
          </w:p>
        </w:tc>
        <w:tc>
          <w:tcPr>
            <w:tcW w:w="1842" w:type="dxa"/>
          </w:tcPr>
          <w:p w14:paraId="22F2BE55" w14:textId="53822CC9" w:rsidR="0029400B" w:rsidRDefault="0029400B"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703A6A87" w14:textId="4CC454B7" w:rsidR="0029400B" w:rsidRDefault="0029400B" w:rsidP="00965388">
            <w:pPr>
              <w:cnfStyle w:val="000000100000" w:firstRow="0" w:lastRow="0" w:firstColumn="0" w:lastColumn="0" w:oddVBand="0" w:evenVBand="0" w:oddHBand="1" w:evenHBand="0" w:firstRowFirstColumn="0" w:firstRowLastColumn="0" w:lastRowFirstColumn="0" w:lastRowLastColumn="0"/>
            </w:pPr>
          </w:p>
        </w:tc>
      </w:tr>
      <w:tr w:rsidR="00DD6705" w14:paraId="10E4B82A" w14:textId="77777777" w:rsidTr="00A16DE1">
        <w:tc>
          <w:tcPr>
            <w:cnfStyle w:val="001000000000" w:firstRow="0" w:lastRow="0" w:firstColumn="1" w:lastColumn="0" w:oddVBand="0" w:evenVBand="0" w:oddHBand="0" w:evenHBand="0" w:firstRowFirstColumn="0" w:firstRowLastColumn="0" w:lastRowFirstColumn="0" w:lastRowLastColumn="0"/>
            <w:tcW w:w="13608" w:type="dxa"/>
            <w:gridSpan w:val="4"/>
          </w:tcPr>
          <w:p w14:paraId="7EB15E5C" w14:textId="175F65AD" w:rsidR="00DD6705" w:rsidRDefault="008D5FBB" w:rsidP="008D5FBB">
            <w:pPr>
              <w:spacing w:after="240"/>
              <w:rPr>
                <w:b w:val="0"/>
                <w:bCs w:val="0"/>
                <w:sz w:val="23"/>
                <w:szCs w:val="23"/>
              </w:rPr>
            </w:pPr>
            <w:r>
              <w:rPr>
                <w:b w:val="0"/>
                <w:bCs w:val="0"/>
                <w:sz w:val="23"/>
                <w:szCs w:val="23"/>
              </w:rPr>
              <w:t xml:space="preserve">Principle 2 (Confidentiality/Data Security): </w:t>
            </w:r>
            <w:r>
              <w:rPr>
                <w:sz w:val="23"/>
                <w:szCs w:val="23"/>
              </w:rPr>
              <w:t>The data subjects</w:t>
            </w:r>
            <w:r w:rsidR="001B2468">
              <w:rPr>
                <w:sz w:val="23"/>
                <w:szCs w:val="23"/>
              </w:rPr>
              <w:t>’</w:t>
            </w:r>
            <w:r>
              <w:rPr>
                <w:sz w:val="23"/>
                <w:szCs w:val="23"/>
              </w:rPr>
              <w:t xml:space="preserve"> identit</w:t>
            </w:r>
            <w:r w:rsidR="001B2468">
              <w:rPr>
                <w:sz w:val="23"/>
                <w:szCs w:val="23"/>
              </w:rPr>
              <w:t>ies</w:t>
            </w:r>
            <w:r>
              <w:rPr>
                <w:sz w:val="23"/>
                <w:szCs w:val="23"/>
              </w:rPr>
              <w:t xml:space="preserve"> (whether person or organisation) </w:t>
            </w:r>
            <w:r w:rsidR="001B2468">
              <w:rPr>
                <w:sz w:val="23"/>
                <w:szCs w:val="23"/>
              </w:rPr>
              <w:t>are</w:t>
            </w:r>
            <w:r>
              <w:rPr>
                <w:sz w:val="23"/>
                <w:szCs w:val="23"/>
              </w:rPr>
              <w:t xml:space="preserve"> protected, information is kept confidential and secure, and the issue of consent is considered appropriately </w:t>
            </w:r>
          </w:p>
          <w:p w14:paraId="01075216" w14:textId="75735D27" w:rsidR="004765D9" w:rsidRPr="004C6FC1" w:rsidRDefault="004765D9" w:rsidP="008D5FBB">
            <w:pPr>
              <w:spacing w:after="240"/>
              <w:rPr>
                <w:b w:val="0"/>
                <w:bCs w:val="0"/>
              </w:rPr>
            </w:pPr>
            <w:r w:rsidRPr="004C6FC1">
              <w:rPr>
                <w:b w:val="0"/>
                <w:bCs w:val="0"/>
              </w:rPr>
              <w:t>It is considered that data provision within the SDE largely addresses many of the data security ethical issues</w:t>
            </w:r>
            <w:r w:rsidR="003B001C" w:rsidRPr="004C6FC1">
              <w:rPr>
                <w:b w:val="0"/>
                <w:bCs w:val="0"/>
              </w:rPr>
              <w:t xml:space="preserve"> (</w:t>
            </w:r>
            <w:r w:rsidR="004C6FC1" w:rsidRPr="004C6FC1">
              <w:rPr>
                <w:b w:val="0"/>
                <w:bCs w:val="0"/>
              </w:rPr>
              <w:t xml:space="preserve">data security, legal basis for </w:t>
            </w:r>
            <w:r w:rsidR="00125EA2">
              <w:rPr>
                <w:b w:val="0"/>
                <w:bCs w:val="0"/>
              </w:rPr>
              <w:t xml:space="preserve">data </w:t>
            </w:r>
            <w:r w:rsidR="004C6FC1" w:rsidRPr="004C6FC1">
              <w:rPr>
                <w:b w:val="0"/>
                <w:bCs w:val="0"/>
              </w:rPr>
              <w:t>processing, permitted uses of data)</w:t>
            </w:r>
            <w:r w:rsidRPr="004C6FC1">
              <w:rPr>
                <w:b w:val="0"/>
                <w:bCs w:val="0"/>
              </w:rPr>
              <w:t xml:space="preserve">. However, researchers should show how they have considered the following: </w:t>
            </w:r>
          </w:p>
        </w:tc>
      </w:tr>
      <w:tr w:rsidR="0029400B" w14:paraId="474239A5"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179D024" w14:textId="66F744E6" w:rsidR="0029400B" w:rsidRDefault="003820B1" w:rsidP="00965388">
            <w:r>
              <w:t xml:space="preserve">Re-identification risk </w:t>
            </w:r>
          </w:p>
        </w:tc>
        <w:tc>
          <w:tcPr>
            <w:tcW w:w="4111" w:type="dxa"/>
          </w:tcPr>
          <w:p w14:paraId="5274A167" w14:textId="7A391EB3" w:rsidR="0029400B" w:rsidRDefault="00B22421"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3820B1" w:rsidRPr="003820B1">
              <w:t>Data</w:t>
            </w:r>
            <w:r w:rsidR="00BC0824">
              <w:t xml:space="preserve"> provided for the project</w:t>
            </w:r>
            <w:r w:rsidR="003820B1" w:rsidRPr="003820B1">
              <w:t xml:space="preserve"> </w:t>
            </w:r>
            <w:r w:rsidR="00BC0824">
              <w:t>and/</w:t>
            </w:r>
            <w:r w:rsidR="003820B1" w:rsidRPr="003820B1">
              <w:t xml:space="preserve">or research outcomes cannot </w:t>
            </w:r>
            <w:r w:rsidR="00BC0824">
              <w:t xml:space="preserve">and will not </w:t>
            </w:r>
            <w:r w:rsidR="003820B1" w:rsidRPr="003820B1">
              <w:t>be used to directly</w:t>
            </w:r>
            <w:r w:rsidR="00BC0824">
              <w:t xml:space="preserve"> or indirectly</w:t>
            </w:r>
            <w:r w:rsidR="003820B1" w:rsidRPr="003820B1">
              <w:t xml:space="preserve"> identify data subjects or specific populations</w:t>
            </w:r>
          </w:p>
          <w:p w14:paraId="5603E570" w14:textId="392FBD59" w:rsidR="003820B1" w:rsidRDefault="00B22421"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3820B1" w:rsidRPr="003820B1">
              <w:t>Don’t know, or unsure if data or research outcomes could be used to directly</w:t>
            </w:r>
            <w:r w:rsidR="00BC0824">
              <w:t xml:space="preserve"> or indirectly</w:t>
            </w:r>
            <w:r w:rsidR="003820B1" w:rsidRPr="003820B1">
              <w:t xml:space="preserve"> identify data subjects</w:t>
            </w:r>
          </w:p>
          <w:p w14:paraId="2A5013CC" w14:textId="2BFBA9A8" w:rsidR="00BC0824" w:rsidRDefault="00B22421"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BC0824" w:rsidRPr="003820B1">
              <w:t>Data</w:t>
            </w:r>
            <w:r w:rsidR="00BC0824">
              <w:t xml:space="preserve"> provided for the project</w:t>
            </w:r>
            <w:r w:rsidR="00BC0824" w:rsidRPr="003820B1">
              <w:t xml:space="preserve"> </w:t>
            </w:r>
            <w:r w:rsidR="00BC0824">
              <w:t>and/</w:t>
            </w:r>
            <w:r w:rsidR="00BC0824" w:rsidRPr="003820B1">
              <w:t xml:space="preserve">or research outcomes </w:t>
            </w:r>
            <w:r w:rsidR="00BC0824" w:rsidRPr="00BC0824">
              <w:t xml:space="preserve">could directly </w:t>
            </w:r>
            <w:r w:rsidR="00BC0824">
              <w:t xml:space="preserve">or indirectly </w:t>
            </w:r>
            <w:r w:rsidR="00BC0824" w:rsidRPr="00BC0824">
              <w:t>identify data subjects or specific population groups</w:t>
            </w:r>
          </w:p>
        </w:tc>
        <w:tc>
          <w:tcPr>
            <w:tcW w:w="1842" w:type="dxa"/>
          </w:tcPr>
          <w:p w14:paraId="56ABDE9A" w14:textId="36991890" w:rsidR="0029400B" w:rsidRDefault="0029400B"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1DCFC841" w14:textId="3CDF1EC2" w:rsidR="0029400B" w:rsidRDefault="0029400B" w:rsidP="00965388">
            <w:pPr>
              <w:cnfStyle w:val="000000100000" w:firstRow="0" w:lastRow="0" w:firstColumn="0" w:lastColumn="0" w:oddVBand="0" w:evenVBand="0" w:oddHBand="1" w:evenHBand="0" w:firstRowFirstColumn="0" w:firstRowLastColumn="0" w:lastRowFirstColumn="0" w:lastRowLastColumn="0"/>
            </w:pPr>
          </w:p>
        </w:tc>
      </w:tr>
      <w:tr w:rsidR="00634FFB" w14:paraId="32E3CA53" w14:textId="77777777" w:rsidTr="00A16DE1">
        <w:tc>
          <w:tcPr>
            <w:cnfStyle w:val="001000000000" w:firstRow="0" w:lastRow="0" w:firstColumn="1" w:lastColumn="0" w:oddVBand="0" w:evenVBand="0" w:oddHBand="0" w:evenHBand="0" w:firstRowFirstColumn="0" w:firstRowLastColumn="0" w:lastRowFirstColumn="0" w:lastRowLastColumn="0"/>
            <w:tcW w:w="13608" w:type="dxa"/>
            <w:gridSpan w:val="4"/>
          </w:tcPr>
          <w:p w14:paraId="790E4115" w14:textId="56034729" w:rsidR="00634FFB" w:rsidRDefault="00634FFB" w:rsidP="003B001C">
            <w:pPr>
              <w:spacing w:after="240"/>
            </w:pPr>
            <w:r>
              <w:rPr>
                <w:b w:val="0"/>
                <w:bCs w:val="0"/>
                <w:sz w:val="23"/>
                <w:szCs w:val="23"/>
              </w:rPr>
              <w:t xml:space="preserve">Principle 3 (Methods and Quality): </w:t>
            </w:r>
            <w:r>
              <w:rPr>
                <w:sz w:val="23"/>
                <w:szCs w:val="23"/>
              </w:rPr>
              <w:t>The risks and limits of new technologies are considered and there is sufficient human oversight so that methods employed are consistent with recognised standards of integrity and quality</w:t>
            </w:r>
          </w:p>
        </w:tc>
      </w:tr>
      <w:tr w:rsidR="003B001C" w14:paraId="3A2C4129"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25F855D" w14:textId="437DCB5E" w:rsidR="003B001C" w:rsidRPr="00BF6ECF" w:rsidRDefault="00F05170" w:rsidP="00965388">
            <w:r w:rsidRPr="00BF6ECF">
              <w:t xml:space="preserve">Validity </w:t>
            </w:r>
          </w:p>
        </w:tc>
        <w:tc>
          <w:tcPr>
            <w:tcW w:w="4111" w:type="dxa"/>
          </w:tcPr>
          <w:p w14:paraId="41A1C0A3" w14:textId="79192F7A" w:rsidR="003B001C"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BF6ECF" w:rsidRPr="00BF6ECF">
              <w:t>Confidence that the methods used, and quality of data will lead to valid conclusions</w:t>
            </w:r>
          </w:p>
          <w:p w14:paraId="693244CC" w14:textId="326FE30B" w:rsidR="00BF6ECF"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lastRenderedPageBreak/>
              <w:t>Medium Risk:</w:t>
            </w:r>
            <w:r w:rsidRPr="00707266">
              <w:rPr>
                <w:color w:val="FFC000"/>
              </w:rPr>
              <w:t xml:space="preserve"> </w:t>
            </w:r>
            <w:r w:rsidR="00BF6ECF" w:rsidRPr="00BF6ECF">
              <w:t>There is limited confidence/it is unsure whether the methods used, and quality of data will lead to valid conclusions</w:t>
            </w:r>
          </w:p>
          <w:p w14:paraId="258C0007" w14:textId="6A2A9EAC" w:rsidR="00712608" w:rsidRPr="00BF6ECF" w:rsidRDefault="009A4885"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712608" w:rsidRPr="00712608">
              <w:t>Potential that methods used, and quality of data may/will lead to invalid conclusions</w:t>
            </w:r>
          </w:p>
        </w:tc>
        <w:tc>
          <w:tcPr>
            <w:tcW w:w="1842" w:type="dxa"/>
          </w:tcPr>
          <w:p w14:paraId="06E9CBB7" w14:textId="77777777" w:rsidR="003B001C" w:rsidRPr="00BF6ECF" w:rsidRDefault="003B001C"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67F842EC" w14:textId="28A94F9A" w:rsidR="003B001C" w:rsidRPr="00BF6ECF" w:rsidRDefault="003B001C" w:rsidP="00965388">
            <w:pPr>
              <w:cnfStyle w:val="000000100000" w:firstRow="0" w:lastRow="0" w:firstColumn="0" w:lastColumn="0" w:oddVBand="0" w:evenVBand="0" w:oddHBand="1" w:evenHBand="0" w:firstRowFirstColumn="0" w:firstRowLastColumn="0" w:lastRowFirstColumn="0" w:lastRowLastColumn="0"/>
              <w:rPr>
                <w:b/>
                <w:bCs/>
              </w:rPr>
            </w:pPr>
          </w:p>
        </w:tc>
      </w:tr>
      <w:tr w:rsidR="00EE5073" w14:paraId="2716694F"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0223DF66" w14:textId="1A6EEBA9" w:rsidR="00EE5073" w:rsidRPr="00EE5073" w:rsidRDefault="00EE5073" w:rsidP="00EE5073">
            <w:pPr>
              <w:pStyle w:val="Default"/>
              <w:spacing w:before="100"/>
              <w:rPr>
                <w:rFonts w:asciiTheme="minorHAnsi" w:hAnsiTheme="minorHAnsi" w:cstheme="minorHAnsi"/>
                <w:sz w:val="20"/>
                <w:szCs w:val="20"/>
              </w:rPr>
            </w:pPr>
            <w:r w:rsidRPr="00EE5073">
              <w:rPr>
                <w:rFonts w:asciiTheme="minorHAnsi" w:hAnsiTheme="minorHAnsi" w:cstheme="minorHAnsi"/>
                <w:sz w:val="20"/>
                <w:szCs w:val="20"/>
              </w:rPr>
              <w:t>Training</w:t>
            </w:r>
            <w:r w:rsidR="00C979EF">
              <w:rPr>
                <w:rFonts w:asciiTheme="minorHAnsi" w:hAnsiTheme="minorHAnsi" w:cstheme="minorHAnsi"/>
                <w:sz w:val="20"/>
                <w:szCs w:val="20"/>
              </w:rPr>
              <w:t xml:space="preserve"> and Accreditation</w:t>
            </w:r>
          </w:p>
          <w:p w14:paraId="7C6B1B83" w14:textId="5BD5A022" w:rsidR="00EE5073" w:rsidRPr="00EE5073" w:rsidRDefault="00EE5073" w:rsidP="00EE5073">
            <w:pPr>
              <w:pStyle w:val="Default"/>
              <w:rPr>
                <w:sz w:val="23"/>
                <w:szCs w:val="23"/>
              </w:rPr>
            </w:pPr>
          </w:p>
        </w:tc>
        <w:tc>
          <w:tcPr>
            <w:tcW w:w="4111" w:type="dxa"/>
          </w:tcPr>
          <w:p w14:paraId="21E967AC" w14:textId="563F61D1" w:rsidR="00EE5073"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00B91850" w:rsidRPr="00B91850">
              <w:t>Researchers are appropriately trained</w:t>
            </w:r>
            <w:r w:rsidR="00C979EF">
              <w:t xml:space="preserve"> and accredited</w:t>
            </w:r>
            <w:r w:rsidR="00B91850" w:rsidRPr="00B91850">
              <w:t xml:space="preserve"> to recognised standards</w:t>
            </w:r>
          </w:p>
          <w:p w14:paraId="6B7C365C" w14:textId="0965DF29" w:rsidR="00B91850"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FFC000"/>
              </w:rPr>
              <w:t>Medium Risk:</w:t>
            </w:r>
            <w:r w:rsidRPr="00707266">
              <w:rPr>
                <w:color w:val="FFC000"/>
              </w:rPr>
              <w:t xml:space="preserve"> </w:t>
            </w:r>
            <w:r w:rsidR="00B91850" w:rsidRPr="00B91850">
              <w:t xml:space="preserve">Researchers are trained </w:t>
            </w:r>
            <w:r w:rsidR="00C979EF">
              <w:t xml:space="preserve">and accredited </w:t>
            </w:r>
            <w:r w:rsidR="00B91850" w:rsidRPr="00B91850">
              <w:t>but have limited experience in particular research area</w:t>
            </w:r>
          </w:p>
          <w:p w14:paraId="340B61F5" w14:textId="00160B1F" w:rsidR="00B91850" w:rsidRPr="00BF6ECF" w:rsidRDefault="009A4885" w:rsidP="00965388">
            <w:pPr>
              <w:cnfStyle w:val="000000000000" w:firstRow="0" w:lastRow="0" w:firstColumn="0" w:lastColumn="0" w:oddVBand="0" w:evenVBand="0" w:oddHBand="0" w:evenHBand="0" w:firstRowFirstColumn="0" w:firstRowLastColumn="0" w:lastRowFirstColumn="0" w:lastRowLastColumn="0"/>
            </w:pPr>
            <w:r w:rsidRPr="00707266">
              <w:rPr>
                <w:b/>
                <w:bCs/>
                <w:color w:val="FF0000"/>
              </w:rPr>
              <w:t xml:space="preserve">High Risk: </w:t>
            </w:r>
            <w:r w:rsidR="00B91850" w:rsidRPr="00B91850">
              <w:t>Researchers are trained but there is limited assurance in training that relates to this research</w:t>
            </w:r>
          </w:p>
        </w:tc>
        <w:tc>
          <w:tcPr>
            <w:tcW w:w="1842" w:type="dxa"/>
          </w:tcPr>
          <w:p w14:paraId="33B9C71A" w14:textId="77777777" w:rsidR="00EE5073" w:rsidRPr="00BF6ECF" w:rsidRDefault="00EE5073"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7917F4C7" w14:textId="77777777" w:rsidR="00EE5073" w:rsidRPr="00BF6ECF" w:rsidRDefault="00EE5073" w:rsidP="00965388">
            <w:pPr>
              <w:cnfStyle w:val="000000000000" w:firstRow="0" w:lastRow="0" w:firstColumn="0" w:lastColumn="0" w:oddVBand="0" w:evenVBand="0" w:oddHBand="0" w:evenHBand="0" w:firstRowFirstColumn="0" w:firstRowLastColumn="0" w:lastRowFirstColumn="0" w:lastRowLastColumn="0"/>
              <w:rPr>
                <w:b/>
                <w:bCs/>
              </w:rPr>
            </w:pPr>
          </w:p>
        </w:tc>
      </w:tr>
      <w:tr w:rsidR="00803D7A" w14:paraId="53ECB64A"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E07A0F5" w14:textId="59B80F5E" w:rsidR="00803D7A" w:rsidRPr="00EE5073" w:rsidRDefault="00803D7A" w:rsidP="00EE5073">
            <w:pPr>
              <w:pStyle w:val="Default"/>
              <w:spacing w:before="100"/>
              <w:rPr>
                <w:rFonts w:asciiTheme="minorHAnsi" w:hAnsiTheme="minorHAnsi" w:cstheme="minorHAnsi"/>
                <w:sz w:val="20"/>
                <w:szCs w:val="20"/>
              </w:rPr>
            </w:pPr>
            <w:r>
              <w:rPr>
                <w:rFonts w:asciiTheme="minorHAnsi" w:hAnsiTheme="minorHAnsi" w:cstheme="minorHAnsi"/>
                <w:sz w:val="20"/>
                <w:szCs w:val="20"/>
              </w:rPr>
              <w:t>Risks with novel software, technologies and automation</w:t>
            </w:r>
          </w:p>
        </w:tc>
        <w:tc>
          <w:tcPr>
            <w:tcW w:w="4111" w:type="dxa"/>
          </w:tcPr>
          <w:p w14:paraId="73534086" w14:textId="58986A90" w:rsidR="00803D7A"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995D43" w:rsidRPr="00995D43">
              <w:t>Research utilises well established methods and technologies</w:t>
            </w:r>
            <w:r w:rsidR="00995D43">
              <w:t xml:space="preserve"> with expert human oversight</w:t>
            </w:r>
          </w:p>
          <w:p w14:paraId="49AEF5F4" w14:textId="242EEA48" w:rsidR="00CD6175"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CD6175" w:rsidRPr="00CD6175">
              <w:t>Methods and tools may be tried, but are still novel or automated</w:t>
            </w:r>
            <w:r w:rsidR="00CD6175">
              <w:t>, with limited expert oversight</w:t>
            </w:r>
          </w:p>
          <w:p w14:paraId="65B6AD52" w14:textId="65C98BA4" w:rsidR="00CD6175" w:rsidRPr="00B91850" w:rsidRDefault="009A4885"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0E17F9" w:rsidRPr="000E17F9">
              <w:t>Research based on</w:t>
            </w:r>
            <w:r w:rsidR="000E17F9">
              <w:t xml:space="preserve"> untested,</w:t>
            </w:r>
            <w:r w:rsidR="000E17F9" w:rsidRPr="000E17F9">
              <w:t xml:space="preserve"> automated</w:t>
            </w:r>
            <w:r w:rsidR="00125EA2">
              <w:t>,</w:t>
            </w:r>
            <w:r w:rsidR="000E17F9" w:rsidRPr="000E17F9">
              <w:t xml:space="preserve"> or opaque processes with minimal human oversight</w:t>
            </w:r>
          </w:p>
        </w:tc>
        <w:tc>
          <w:tcPr>
            <w:tcW w:w="1842" w:type="dxa"/>
          </w:tcPr>
          <w:p w14:paraId="2C240638" w14:textId="77777777" w:rsidR="00803D7A" w:rsidRPr="00BF6ECF" w:rsidRDefault="00803D7A"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7D0F6D9A" w14:textId="77777777" w:rsidR="00803D7A" w:rsidRPr="00BF6ECF" w:rsidRDefault="00803D7A" w:rsidP="00965388">
            <w:pPr>
              <w:cnfStyle w:val="000000100000" w:firstRow="0" w:lastRow="0" w:firstColumn="0" w:lastColumn="0" w:oddVBand="0" w:evenVBand="0" w:oddHBand="1" w:evenHBand="0" w:firstRowFirstColumn="0" w:firstRowLastColumn="0" w:lastRowFirstColumn="0" w:lastRowLastColumn="0"/>
              <w:rPr>
                <w:b/>
                <w:bCs/>
              </w:rPr>
            </w:pPr>
          </w:p>
        </w:tc>
      </w:tr>
      <w:tr w:rsidR="0084236C" w14:paraId="58ECBC87"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0684BA62" w14:textId="10758AAB" w:rsidR="0084236C" w:rsidRDefault="0084236C" w:rsidP="00EE5073">
            <w:pPr>
              <w:pStyle w:val="Default"/>
              <w:spacing w:before="100"/>
              <w:rPr>
                <w:rFonts w:asciiTheme="minorHAnsi" w:hAnsiTheme="minorHAnsi" w:cstheme="minorHAnsi"/>
                <w:sz w:val="20"/>
                <w:szCs w:val="20"/>
              </w:rPr>
            </w:pPr>
            <w:r>
              <w:rPr>
                <w:rFonts w:asciiTheme="minorHAnsi" w:hAnsiTheme="minorHAnsi" w:cstheme="minorHAnsi"/>
                <w:sz w:val="20"/>
                <w:szCs w:val="20"/>
              </w:rPr>
              <w:t xml:space="preserve">Methods are appropriate to generate knowledge to achieve aims </w:t>
            </w:r>
          </w:p>
        </w:tc>
        <w:tc>
          <w:tcPr>
            <w:tcW w:w="4111" w:type="dxa"/>
          </w:tcPr>
          <w:p w14:paraId="6A3A45B1" w14:textId="6A3CF5C5" w:rsidR="0084236C"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00FD5D5D" w:rsidRPr="00FD5D5D">
              <w:t>Methods and quality of data will most likely result in realising the research benefits and fully mitigate any risks</w:t>
            </w:r>
          </w:p>
          <w:p w14:paraId="2C15BE42" w14:textId="36DEA373" w:rsidR="00FD5D5D"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FFC000"/>
              </w:rPr>
              <w:t>Medium Risk:</w:t>
            </w:r>
            <w:r w:rsidRPr="00707266">
              <w:rPr>
                <w:color w:val="FFC000"/>
              </w:rPr>
              <w:t xml:space="preserve"> </w:t>
            </w:r>
            <w:r w:rsidR="00FD5D5D" w:rsidRPr="00FD5D5D">
              <w:t>There is limited confidence/it is unsure whether the methods and quality of data will result in realising research benefits or mitigate risks</w:t>
            </w:r>
          </w:p>
          <w:p w14:paraId="2CEF03B1" w14:textId="1252440C" w:rsidR="00FD5D5D" w:rsidRPr="00995D43" w:rsidRDefault="009A4885" w:rsidP="00965388">
            <w:pPr>
              <w:cnfStyle w:val="000000000000" w:firstRow="0" w:lastRow="0" w:firstColumn="0" w:lastColumn="0" w:oddVBand="0" w:evenVBand="0" w:oddHBand="0" w:evenHBand="0" w:firstRowFirstColumn="0" w:firstRowLastColumn="0" w:lastRowFirstColumn="0" w:lastRowLastColumn="0"/>
            </w:pPr>
            <w:r w:rsidRPr="00707266">
              <w:rPr>
                <w:b/>
                <w:bCs/>
                <w:color w:val="FF0000"/>
              </w:rPr>
              <w:lastRenderedPageBreak/>
              <w:t xml:space="preserve">High Risk: </w:t>
            </w:r>
            <w:r w:rsidR="00FD5D5D" w:rsidRPr="00FD5D5D">
              <w:t>Methods and quality of data have little/no potential to result in realising research benefits or mitigate risks</w:t>
            </w:r>
          </w:p>
        </w:tc>
        <w:tc>
          <w:tcPr>
            <w:tcW w:w="1842" w:type="dxa"/>
          </w:tcPr>
          <w:p w14:paraId="686D58B7" w14:textId="77777777" w:rsidR="0084236C" w:rsidRPr="00BF6ECF" w:rsidRDefault="0084236C"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45F16642" w14:textId="77777777" w:rsidR="0084236C" w:rsidRPr="00BF6ECF" w:rsidRDefault="0084236C" w:rsidP="00965388">
            <w:pPr>
              <w:cnfStyle w:val="000000000000" w:firstRow="0" w:lastRow="0" w:firstColumn="0" w:lastColumn="0" w:oddVBand="0" w:evenVBand="0" w:oddHBand="0" w:evenHBand="0" w:firstRowFirstColumn="0" w:firstRowLastColumn="0" w:lastRowFirstColumn="0" w:lastRowLastColumn="0"/>
              <w:rPr>
                <w:b/>
                <w:bCs/>
              </w:rPr>
            </w:pPr>
          </w:p>
        </w:tc>
      </w:tr>
      <w:tr w:rsidR="00FD5D5D" w14:paraId="0A8B603E"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4"/>
          </w:tcPr>
          <w:p w14:paraId="4873C34D" w14:textId="77777777" w:rsidR="00FD5D5D" w:rsidRDefault="00BD1060" w:rsidP="00965388">
            <w:pPr>
              <w:rPr>
                <w:b w:val="0"/>
                <w:bCs w:val="0"/>
                <w:sz w:val="23"/>
                <w:szCs w:val="23"/>
              </w:rPr>
            </w:pPr>
            <w:r>
              <w:rPr>
                <w:b w:val="0"/>
                <w:bCs w:val="0"/>
                <w:sz w:val="23"/>
                <w:szCs w:val="23"/>
              </w:rPr>
              <w:t xml:space="preserve">Principle 4 (Legal Compliance): </w:t>
            </w:r>
            <w:r>
              <w:rPr>
                <w:sz w:val="23"/>
                <w:szCs w:val="23"/>
              </w:rPr>
              <w:t>Data used and methods employed are consistent with legal requirements such as Data Protection Legislation, the Human Rights Act 1998, the Statistics and Registration Service Act 2007 and the common law duty of confidence</w:t>
            </w:r>
          </w:p>
          <w:p w14:paraId="6CF4E894" w14:textId="29684B1E" w:rsidR="006C41B7" w:rsidRPr="00A16DE1" w:rsidRDefault="00BD1060" w:rsidP="00A16DE1">
            <w:pPr>
              <w:spacing w:after="240"/>
            </w:pPr>
            <w:r w:rsidRPr="004C6FC1">
              <w:rPr>
                <w:b w:val="0"/>
                <w:bCs w:val="0"/>
              </w:rPr>
              <w:t xml:space="preserve">It is considered that data provision within the SDE </w:t>
            </w:r>
            <w:r w:rsidR="007E58D1">
              <w:rPr>
                <w:b w:val="0"/>
                <w:bCs w:val="0"/>
              </w:rPr>
              <w:t xml:space="preserve">following approval procedures </w:t>
            </w:r>
            <w:r>
              <w:rPr>
                <w:b w:val="0"/>
                <w:bCs w:val="0"/>
              </w:rPr>
              <w:t>ensures the research is legally compliant</w:t>
            </w:r>
            <w:r w:rsidR="00A16DE1">
              <w:rPr>
                <w:b w:val="0"/>
                <w:bCs w:val="0"/>
              </w:rPr>
              <w:t>.</w:t>
            </w:r>
            <w:r>
              <w:rPr>
                <w:b w:val="0"/>
                <w:bCs w:val="0"/>
              </w:rPr>
              <w:t xml:space="preserve"> </w:t>
            </w:r>
            <w:r w:rsidRPr="004C6FC1">
              <w:rPr>
                <w:b w:val="0"/>
                <w:bCs w:val="0"/>
              </w:rPr>
              <w:t xml:space="preserve"> </w:t>
            </w:r>
          </w:p>
        </w:tc>
      </w:tr>
      <w:tr w:rsidR="006C41B7" w14:paraId="02DB7BA5" w14:textId="77777777" w:rsidTr="00A16DE1">
        <w:tc>
          <w:tcPr>
            <w:cnfStyle w:val="001000000000" w:firstRow="0" w:lastRow="0" w:firstColumn="1" w:lastColumn="0" w:oddVBand="0" w:evenVBand="0" w:oddHBand="0" w:evenHBand="0" w:firstRowFirstColumn="0" w:firstRowLastColumn="0" w:lastRowFirstColumn="0" w:lastRowLastColumn="0"/>
            <w:tcW w:w="13608" w:type="dxa"/>
            <w:gridSpan w:val="4"/>
          </w:tcPr>
          <w:p w14:paraId="71FFF15D" w14:textId="1C82C2A5" w:rsidR="006C41B7" w:rsidRPr="00A16DE1" w:rsidRDefault="006C41B7" w:rsidP="00A16DE1">
            <w:pPr>
              <w:spacing w:after="240"/>
              <w:rPr>
                <w:b w:val="0"/>
                <w:bCs w:val="0"/>
                <w:sz w:val="23"/>
                <w:szCs w:val="23"/>
              </w:rPr>
            </w:pPr>
            <w:r>
              <w:rPr>
                <w:b w:val="0"/>
                <w:bCs w:val="0"/>
                <w:sz w:val="23"/>
                <w:szCs w:val="23"/>
              </w:rPr>
              <w:t xml:space="preserve">Principle 5 (Public Views and Engagement): </w:t>
            </w:r>
            <w:r>
              <w:rPr>
                <w:sz w:val="23"/>
                <w:szCs w:val="23"/>
              </w:rPr>
              <w:t>The views of the public are considered in light of the data used and the perceived benefits of the research</w:t>
            </w:r>
          </w:p>
        </w:tc>
      </w:tr>
      <w:tr w:rsidR="006C41B7" w14:paraId="000188F2"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82CC65" w14:textId="77777777" w:rsidR="00962AD7" w:rsidRPr="00962AD7" w:rsidRDefault="00962AD7" w:rsidP="00962AD7">
            <w:pPr>
              <w:pStyle w:val="Default"/>
              <w:spacing w:before="100"/>
              <w:rPr>
                <w:rFonts w:asciiTheme="minorHAnsi" w:hAnsiTheme="minorHAnsi" w:cstheme="minorHAnsi"/>
                <w:sz w:val="20"/>
                <w:szCs w:val="20"/>
              </w:rPr>
            </w:pPr>
            <w:r w:rsidRPr="00962AD7">
              <w:rPr>
                <w:rFonts w:asciiTheme="minorHAnsi" w:hAnsiTheme="minorHAnsi" w:cstheme="minorHAnsi"/>
                <w:sz w:val="20"/>
                <w:szCs w:val="20"/>
              </w:rPr>
              <w:t>Public views</w:t>
            </w:r>
          </w:p>
          <w:p w14:paraId="3ED2B9E9" w14:textId="77777777" w:rsidR="006C41B7" w:rsidRDefault="006C41B7" w:rsidP="00EE5073">
            <w:pPr>
              <w:pStyle w:val="Default"/>
              <w:spacing w:before="100"/>
              <w:rPr>
                <w:rFonts w:asciiTheme="minorHAnsi" w:hAnsiTheme="minorHAnsi" w:cstheme="minorHAnsi"/>
                <w:sz w:val="20"/>
                <w:szCs w:val="20"/>
              </w:rPr>
            </w:pPr>
          </w:p>
        </w:tc>
        <w:tc>
          <w:tcPr>
            <w:tcW w:w="4111" w:type="dxa"/>
          </w:tcPr>
          <w:p w14:paraId="7BE6117E" w14:textId="3FAD7024" w:rsidR="006C41B7"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962AD7" w:rsidRPr="00962AD7">
              <w:t>The public is widely supportive of the project aim and method</w:t>
            </w:r>
          </w:p>
          <w:p w14:paraId="3B227E58" w14:textId="16313DB5" w:rsidR="007C5C2E"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7C5C2E" w:rsidRPr="007C5C2E">
              <w:t>There is limited support of the project aim and methods from the public</w:t>
            </w:r>
          </w:p>
          <w:p w14:paraId="3532F8A9" w14:textId="79094DD5" w:rsidR="007C5C2E" w:rsidRPr="00FD5D5D" w:rsidRDefault="009A4885"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8D6139" w:rsidRPr="008D6139">
              <w:t>The public’s views of the project aims, and method are negative or unknown</w:t>
            </w:r>
          </w:p>
        </w:tc>
        <w:tc>
          <w:tcPr>
            <w:tcW w:w="1842" w:type="dxa"/>
          </w:tcPr>
          <w:p w14:paraId="7F7A3D23" w14:textId="77777777" w:rsidR="006C41B7" w:rsidRPr="00BF6ECF" w:rsidRDefault="006C41B7"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0F886E70" w14:textId="77777777" w:rsidR="006C41B7" w:rsidRPr="00BF6ECF" w:rsidRDefault="006C41B7" w:rsidP="00965388">
            <w:pPr>
              <w:cnfStyle w:val="000000100000" w:firstRow="0" w:lastRow="0" w:firstColumn="0" w:lastColumn="0" w:oddVBand="0" w:evenVBand="0" w:oddHBand="1" w:evenHBand="0" w:firstRowFirstColumn="0" w:firstRowLastColumn="0" w:lastRowFirstColumn="0" w:lastRowLastColumn="0"/>
              <w:rPr>
                <w:b/>
                <w:bCs/>
              </w:rPr>
            </w:pPr>
          </w:p>
        </w:tc>
      </w:tr>
      <w:tr w:rsidR="008D6139" w14:paraId="1F35C948"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51D833FE" w14:textId="532D9A1A" w:rsidR="008D6139" w:rsidRPr="008E1204" w:rsidRDefault="008D6139" w:rsidP="00962AD7">
            <w:pPr>
              <w:pStyle w:val="Default"/>
              <w:spacing w:before="100"/>
              <w:rPr>
                <w:rFonts w:asciiTheme="minorHAnsi" w:hAnsiTheme="minorHAnsi" w:cstheme="minorHAnsi"/>
                <w:sz w:val="20"/>
                <w:szCs w:val="20"/>
              </w:rPr>
            </w:pPr>
            <w:r w:rsidRPr="008E1204">
              <w:rPr>
                <w:rFonts w:asciiTheme="minorHAnsi" w:hAnsiTheme="minorHAnsi" w:cstheme="minorHAnsi"/>
                <w:sz w:val="20"/>
                <w:szCs w:val="20"/>
              </w:rPr>
              <w:t>Public engagement</w:t>
            </w:r>
            <w:r w:rsidR="008E1204" w:rsidRPr="008E1204">
              <w:rPr>
                <w:rFonts w:asciiTheme="minorHAnsi" w:hAnsiTheme="minorHAnsi" w:cstheme="minorHAnsi"/>
                <w:sz w:val="20"/>
                <w:szCs w:val="20"/>
                <w:vertAlign w:val="superscript"/>
              </w:rPr>
              <w:t>5</w:t>
            </w:r>
            <w:r w:rsidRPr="008E1204">
              <w:rPr>
                <w:rFonts w:asciiTheme="minorHAnsi" w:hAnsiTheme="minorHAnsi" w:cstheme="minorHAnsi"/>
                <w:sz w:val="20"/>
                <w:szCs w:val="20"/>
              </w:rPr>
              <w:t xml:space="preserve"> </w:t>
            </w:r>
          </w:p>
        </w:tc>
        <w:tc>
          <w:tcPr>
            <w:tcW w:w="4111" w:type="dxa"/>
          </w:tcPr>
          <w:p w14:paraId="28522BEB" w14:textId="7BB3EC4B" w:rsidR="008D6139"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008D6139" w:rsidRPr="008D6139">
              <w:t>The research involves regular engagement with the public and/or stakeholders</w:t>
            </w:r>
          </w:p>
          <w:p w14:paraId="2DBFAE36" w14:textId="7A1914CE" w:rsidR="00B34DFF"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FFC000"/>
              </w:rPr>
              <w:t>Medium Risk:</w:t>
            </w:r>
            <w:r w:rsidRPr="00707266">
              <w:rPr>
                <w:color w:val="FFC000"/>
              </w:rPr>
              <w:t xml:space="preserve"> </w:t>
            </w:r>
            <w:r w:rsidR="00E5405D" w:rsidRPr="00E5405D">
              <w:t>The research involves some engagement, though it is not regular throughout the research project</w:t>
            </w:r>
          </w:p>
          <w:p w14:paraId="6E4F6559" w14:textId="74FBDD89" w:rsidR="00E5405D" w:rsidRPr="00962AD7" w:rsidRDefault="009A4885" w:rsidP="00965388">
            <w:pPr>
              <w:cnfStyle w:val="000000000000" w:firstRow="0" w:lastRow="0" w:firstColumn="0" w:lastColumn="0" w:oddVBand="0" w:evenVBand="0" w:oddHBand="0" w:evenHBand="0" w:firstRowFirstColumn="0" w:firstRowLastColumn="0" w:lastRowFirstColumn="0" w:lastRowLastColumn="0"/>
            </w:pPr>
            <w:r w:rsidRPr="00707266">
              <w:rPr>
                <w:b/>
                <w:bCs/>
                <w:color w:val="FF0000"/>
              </w:rPr>
              <w:t xml:space="preserve">High Risk: </w:t>
            </w:r>
            <w:r w:rsidR="00E5405D" w:rsidRPr="00E5405D">
              <w:t>No public engagement has been conducted, or planned, as part of the project</w:t>
            </w:r>
          </w:p>
        </w:tc>
        <w:tc>
          <w:tcPr>
            <w:tcW w:w="1842" w:type="dxa"/>
          </w:tcPr>
          <w:p w14:paraId="76EFEB82" w14:textId="77777777" w:rsidR="008D6139" w:rsidRPr="00BF6ECF" w:rsidRDefault="008D6139"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6D2AD4E2" w14:textId="77777777" w:rsidR="008D6139" w:rsidRPr="00BF6ECF" w:rsidRDefault="008D6139" w:rsidP="00965388">
            <w:pPr>
              <w:cnfStyle w:val="000000000000" w:firstRow="0" w:lastRow="0" w:firstColumn="0" w:lastColumn="0" w:oddVBand="0" w:evenVBand="0" w:oddHBand="0" w:evenHBand="0" w:firstRowFirstColumn="0" w:firstRowLastColumn="0" w:lastRowFirstColumn="0" w:lastRowLastColumn="0"/>
              <w:rPr>
                <w:b/>
                <w:bCs/>
              </w:rPr>
            </w:pPr>
          </w:p>
        </w:tc>
      </w:tr>
      <w:tr w:rsidR="00384DB1" w14:paraId="3E5F0AA3"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8" w:type="dxa"/>
            <w:gridSpan w:val="4"/>
          </w:tcPr>
          <w:p w14:paraId="2F9691AB" w14:textId="2A2B7426" w:rsidR="00384DB1" w:rsidRPr="00BB16A3" w:rsidRDefault="00384DB1" w:rsidP="00BB16A3">
            <w:pPr>
              <w:spacing w:after="240"/>
              <w:rPr>
                <w:b w:val="0"/>
                <w:bCs w:val="0"/>
                <w:sz w:val="23"/>
                <w:szCs w:val="23"/>
              </w:rPr>
            </w:pPr>
            <w:r>
              <w:rPr>
                <w:b w:val="0"/>
                <w:bCs w:val="0"/>
                <w:sz w:val="23"/>
                <w:szCs w:val="23"/>
              </w:rPr>
              <w:t xml:space="preserve">Principle 6 (Transparency): </w:t>
            </w:r>
            <w:r>
              <w:rPr>
                <w:sz w:val="23"/>
                <w:szCs w:val="23"/>
              </w:rPr>
              <w:t>The access, use and sharing of data is transparent, and is communicated clearly and accessibly to the public</w:t>
            </w:r>
          </w:p>
        </w:tc>
      </w:tr>
      <w:tr w:rsidR="00384DB1" w14:paraId="2041008C" w14:textId="77777777" w:rsidTr="00A16DE1">
        <w:tc>
          <w:tcPr>
            <w:cnfStyle w:val="001000000000" w:firstRow="0" w:lastRow="0" w:firstColumn="1" w:lastColumn="0" w:oddVBand="0" w:evenVBand="0" w:oddHBand="0" w:evenHBand="0" w:firstRowFirstColumn="0" w:firstRowLastColumn="0" w:lastRowFirstColumn="0" w:lastRowLastColumn="0"/>
            <w:tcW w:w="1985" w:type="dxa"/>
          </w:tcPr>
          <w:p w14:paraId="4D80D1AE" w14:textId="70B3C281" w:rsidR="00384DB1" w:rsidRPr="008E1204" w:rsidRDefault="00511B90" w:rsidP="00962AD7">
            <w:pPr>
              <w:pStyle w:val="Default"/>
              <w:spacing w:before="100"/>
              <w:rPr>
                <w:rFonts w:asciiTheme="minorHAnsi" w:hAnsiTheme="minorHAnsi" w:cstheme="minorHAnsi"/>
                <w:sz w:val="20"/>
                <w:szCs w:val="20"/>
              </w:rPr>
            </w:pPr>
            <w:r w:rsidRPr="00511B90">
              <w:rPr>
                <w:rFonts w:asciiTheme="minorHAnsi" w:hAnsiTheme="minorHAnsi" w:cstheme="minorHAnsi"/>
                <w:sz w:val="20"/>
                <w:szCs w:val="20"/>
              </w:rPr>
              <w:t>Public access to outcomes</w:t>
            </w:r>
          </w:p>
        </w:tc>
        <w:tc>
          <w:tcPr>
            <w:tcW w:w="4111" w:type="dxa"/>
          </w:tcPr>
          <w:p w14:paraId="3645235D" w14:textId="407CE392" w:rsidR="00384DB1" w:rsidRDefault="00BB16A3" w:rsidP="00965388">
            <w:pPr>
              <w:cnfStyle w:val="000000000000" w:firstRow="0" w:lastRow="0" w:firstColumn="0" w:lastColumn="0" w:oddVBand="0" w:evenVBand="0" w:oddHBand="0" w:evenHBand="0" w:firstRowFirstColumn="0" w:firstRowLastColumn="0" w:lastRowFirstColumn="0" w:lastRowLastColumn="0"/>
            </w:pPr>
            <w:r w:rsidRPr="00707266">
              <w:rPr>
                <w:b/>
                <w:bCs/>
                <w:color w:val="00B050"/>
              </w:rPr>
              <w:t>Low Risk:</w:t>
            </w:r>
            <w:r w:rsidRPr="00707266">
              <w:rPr>
                <w:color w:val="00B050"/>
              </w:rPr>
              <w:t xml:space="preserve"> </w:t>
            </w:r>
            <w:r w:rsidR="0089266B" w:rsidRPr="0089266B">
              <w:t>Research outcomes are, or will be, openly available to the public</w:t>
            </w:r>
          </w:p>
          <w:p w14:paraId="2A3EA533" w14:textId="4AD8A72F" w:rsidR="0089266B" w:rsidRDefault="009A4885" w:rsidP="00965388">
            <w:pPr>
              <w:cnfStyle w:val="000000000000" w:firstRow="0" w:lastRow="0" w:firstColumn="0" w:lastColumn="0" w:oddVBand="0" w:evenVBand="0" w:oddHBand="0" w:evenHBand="0" w:firstRowFirstColumn="0" w:firstRowLastColumn="0" w:lastRowFirstColumn="0" w:lastRowLastColumn="0"/>
            </w:pPr>
            <w:r w:rsidRPr="00707266">
              <w:rPr>
                <w:b/>
                <w:bCs/>
                <w:color w:val="FFC000"/>
              </w:rPr>
              <w:lastRenderedPageBreak/>
              <w:t>Medium Risk:</w:t>
            </w:r>
            <w:r w:rsidRPr="00707266">
              <w:rPr>
                <w:color w:val="FFC000"/>
              </w:rPr>
              <w:t xml:space="preserve"> </w:t>
            </w:r>
            <w:r w:rsidR="0089266B" w:rsidRPr="0089266B">
              <w:t>Don’t know, or unsure if research outcomes will be openly available to the public</w:t>
            </w:r>
          </w:p>
          <w:p w14:paraId="61F8CC43" w14:textId="7D6EC607" w:rsidR="0089266B" w:rsidRPr="008D6139" w:rsidRDefault="009A4885" w:rsidP="00965388">
            <w:pPr>
              <w:cnfStyle w:val="000000000000" w:firstRow="0" w:lastRow="0" w:firstColumn="0" w:lastColumn="0" w:oddVBand="0" w:evenVBand="0" w:oddHBand="0" w:evenHBand="0" w:firstRowFirstColumn="0" w:firstRowLastColumn="0" w:lastRowFirstColumn="0" w:lastRowLastColumn="0"/>
            </w:pPr>
            <w:r w:rsidRPr="00707266">
              <w:rPr>
                <w:b/>
                <w:bCs/>
                <w:color w:val="FF0000"/>
              </w:rPr>
              <w:t xml:space="preserve">High Risk: </w:t>
            </w:r>
            <w:r w:rsidR="0089266B" w:rsidRPr="0089266B">
              <w:t>Research outcomes are not, or will not be, openly available to the public</w:t>
            </w:r>
          </w:p>
        </w:tc>
        <w:tc>
          <w:tcPr>
            <w:tcW w:w="1842" w:type="dxa"/>
          </w:tcPr>
          <w:p w14:paraId="20C10E31" w14:textId="77777777" w:rsidR="00384DB1" w:rsidRPr="00BF6ECF" w:rsidRDefault="00384DB1" w:rsidP="00965388">
            <w:pPr>
              <w:cnfStyle w:val="000000000000" w:firstRow="0" w:lastRow="0" w:firstColumn="0" w:lastColumn="0" w:oddVBand="0" w:evenVBand="0" w:oddHBand="0" w:evenHBand="0" w:firstRowFirstColumn="0" w:firstRowLastColumn="0" w:lastRowFirstColumn="0" w:lastRowLastColumn="0"/>
            </w:pPr>
          </w:p>
        </w:tc>
        <w:tc>
          <w:tcPr>
            <w:tcW w:w="5670" w:type="dxa"/>
          </w:tcPr>
          <w:p w14:paraId="294A3E33" w14:textId="77777777" w:rsidR="00384DB1" w:rsidRPr="00BF6ECF" w:rsidRDefault="00384DB1" w:rsidP="00965388">
            <w:pPr>
              <w:cnfStyle w:val="000000000000" w:firstRow="0" w:lastRow="0" w:firstColumn="0" w:lastColumn="0" w:oddVBand="0" w:evenVBand="0" w:oddHBand="0" w:evenHBand="0" w:firstRowFirstColumn="0" w:firstRowLastColumn="0" w:lastRowFirstColumn="0" w:lastRowLastColumn="0"/>
              <w:rPr>
                <w:b/>
                <w:bCs/>
              </w:rPr>
            </w:pPr>
          </w:p>
        </w:tc>
      </w:tr>
      <w:tr w:rsidR="0024157A" w14:paraId="74D615FF" w14:textId="77777777" w:rsidTr="00A16D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D5CEDC5" w14:textId="134D0C38" w:rsidR="0024157A" w:rsidRPr="00511B90" w:rsidRDefault="0024157A" w:rsidP="00962AD7">
            <w:pPr>
              <w:pStyle w:val="Default"/>
              <w:spacing w:before="100"/>
              <w:rPr>
                <w:rFonts w:asciiTheme="minorHAnsi" w:hAnsiTheme="minorHAnsi" w:cstheme="minorHAnsi"/>
                <w:sz w:val="20"/>
                <w:szCs w:val="20"/>
              </w:rPr>
            </w:pPr>
            <w:r w:rsidRPr="0024157A">
              <w:rPr>
                <w:rFonts w:asciiTheme="minorHAnsi" w:hAnsiTheme="minorHAnsi" w:cstheme="minorHAnsi"/>
                <w:sz w:val="20"/>
                <w:szCs w:val="20"/>
              </w:rPr>
              <w:t>Sharing of methods and tools</w:t>
            </w:r>
            <w:r w:rsidR="000E11EB" w:rsidRPr="000E11EB">
              <w:rPr>
                <w:rFonts w:asciiTheme="minorHAnsi" w:hAnsiTheme="minorHAnsi" w:cstheme="minorHAnsi"/>
                <w:sz w:val="20"/>
                <w:szCs w:val="20"/>
                <w:vertAlign w:val="superscript"/>
              </w:rPr>
              <w:t>6</w:t>
            </w:r>
          </w:p>
        </w:tc>
        <w:tc>
          <w:tcPr>
            <w:tcW w:w="4111" w:type="dxa"/>
          </w:tcPr>
          <w:p w14:paraId="2DA0F974" w14:textId="1233284A" w:rsidR="0024157A" w:rsidRDefault="00BB16A3" w:rsidP="00965388">
            <w:pPr>
              <w:cnfStyle w:val="000000100000" w:firstRow="0" w:lastRow="0" w:firstColumn="0" w:lastColumn="0" w:oddVBand="0" w:evenVBand="0" w:oddHBand="1" w:evenHBand="0" w:firstRowFirstColumn="0" w:firstRowLastColumn="0" w:lastRowFirstColumn="0" w:lastRowLastColumn="0"/>
            </w:pPr>
            <w:r w:rsidRPr="00707266">
              <w:rPr>
                <w:b/>
                <w:bCs/>
                <w:color w:val="00B050"/>
              </w:rPr>
              <w:t>Low Risk:</w:t>
            </w:r>
            <w:r w:rsidRPr="00707266">
              <w:rPr>
                <w:color w:val="00B050"/>
              </w:rPr>
              <w:t xml:space="preserve"> </w:t>
            </w:r>
            <w:r w:rsidR="0024157A" w:rsidRPr="0024157A">
              <w:t>Both methods and/or tools are, or will be, made widely available to the public</w:t>
            </w:r>
          </w:p>
          <w:p w14:paraId="123CFF0D" w14:textId="74928B57" w:rsidR="0024157A" w:rsidRDefault="009A4885" w:rsidP="00965388">
            <w:pPr>
              <w:cnfStyle w:val="000000100000" w:firstRow="0" w:lastRow="0" w:firstColumn="0" w:lastColumn="0" w:oddVBand="0" w:evenVBand="0" w:oddHBand="1" w:evenHBand="0" w:firstRowFirstColumn="0" w:firstRowLastColumn="0" w:lastRowFirstColumn="0" w:lastRowLastColumn="0"/>
            </w:pPr>
            <w:r w:rsidRPr="00707266">
              <w:rPr>
                <w:b/>
                <w:bCs/>
                <w:color w:val="FFC000"/>
              </w:rPr>
              <w:t>Medium Risk:</w:t>
            </w:r>
            <w:r w:rsidRPr="00707266">
              <w:rPr>
                <w:color w:val="FFC000"/>
              </w:rPr>
              <w:t xml:space="preserve"> </w:t>
            </w:r>
            <w:r w:rsidR="0024157A" w:rsidRPr="0024157A">
              <w:t>Don’t know, or unsure if methods and tools will be available to the public</w:t>
            </w:r>
          </w:p>
          <w:p w14:paraId="711A9626" w14:textId="1DB00516" w:rsidR="000E11EB" w:rsidRPr="0089266B" w:rsidRDefault="009A4885" w:rsidP="00965388">
            <w:pPr>
              <w:cnfStyle w:val="000000100000" w:firstRow="0" w:lastRow="0" w:firstColumn="0" w:lastColumn="0" w:oddVBand="0" w:evenVBand="0" w:oddHBand="1" w:evenHBand="0" w:firstRowFirstColumn="0" w:firstRowLastColumn="0" w:lastRowFirstColumn="0" w:lastRowLastColumn="0"/>
            </w:pPr>
            <w:r w:rsidRPr="00707266">
              <w:rPr>
                <w:b/>
                <w:bCs/>
                <w:color w:val="FF0000"/>
              </w:rPr>
              <w:t xml:space="preserve">High Risk: </w:t>
            </w:r>
            <w:r w:rsidR="000E11EB" w:rsidRPr="000E11EB">
              <w:t>Both methods and tools are not, or will not be, made widely available to the public, or will only be shared internally</w:t>
            </w:r>
          </w:p>
        </w:tc>
        <w:tc>
          <w:tcPr>
            <w:tcW w:w="1842" w:type="dxa"/>
          </w:tcPr>
          <w:p w14:paraId="23FF2C1D" w14:textId="77777777" w:rsidR="0024157A" w:rsidRPr="00BF6ECF" w:rsidRDefault="0024157A" w:rsidP="00965388">
            <w:pPr>
              <w:cnfStyle w:val="000000100000" w:firstRow="0" w:lastRow="0" w:firstColumn="0" w:lastColumn="0" w:oddVBand="0" w:evenVBand="0" w:oddHBand="1" w:evenHBand="0" w:firstRowFirstColumn="0" w:firstRowLastColumn="0" w:lastRowFirstColumn="0" w:lastRowLastColumn="0"/>
            </w:pPr>
          </w:p>
        </w:tc>
        <w:tc>
          <w:tcPr>
            <w:tcW w:w="5670" w:type="dxa"/>
          </w:tcPr>
          <w:p w14:paraId="0F4C1534" w14:textId="77777777" w:rsidR="0024157A" w:rsidRPr="00BF6ECF" w:rsidRDefault="0024157A" w:rsidP="00965388">
            <w:pPr>
              <w:cnfStyle w:val="000000100000" w:firstRow="0" w:lastRow="0" w:firstColumn="0" w:lastColumn="0" w:oddVBand="0" w:evenVBand="0" w:oddHBand="1" w:evenHBand="0" w:firstRowFirstColumn="0" w:firstRowLastColumn="0" w:lastRowFirstColumn="0" w:lastRowLastColumn="0"/>
              <w:rPr>
                <w:b/>
                <w:bCs/>
              </w:rPr>
            </w:pPr>
          </w:p>
        </w:tc>
      </w:tr>
    </w:tbl>
    <w:p w14:paraId="6F21647A" w14:textId="77777777" w:rsidR="00A16DE1" w:rsidRDefault="00A16DE1" w:rsidP="00965388">
      <w:pPr>
        <w:sectPr w:rsidR="00A16DE1" w:rsidSect="00875F03">
          <w:pgSz w:w="16838" w:h="11906" w:orient="landscape"/>
          <w:pgMar w:top="1440" w:right="1440" w:bottom="1440" w:left="1440" w:header="708" w:footer="708" w:gutter="0"/>
          <w:cols w:space="708"/>
          <w:docGrid w:linePitch="360"/>
        </w:sectPr>
      </w:pPr>
    </w:p>
    <w:p w14:paraId="354C9A60" w14:textId="107DCD58" w:rsidR="0029400B" w:rsidRDefault="000176C5" w:rsidP="00A16DE1">
      <w:pPr>
        <w:pStyle w:val="Heading3"/>
      </w:pPr>
      <w:r>
        <w:lastRenderedPageBreak/>
        <w:t xml:space="preserve">Notes: </w:t>
      </w:r>
    </w:p>
    <w:p w14:paraId="01F50F4F" w14:textId="7EF7B550" w:rsidR="000176C5" w:rsidRPr="00F727C0" w:rsidRDefault="00F727C0" w:rsidP="00F727C0">
      <w:pPr>
        <w:rPr>
          <w:rFonts w:cstheme="minorHAnsi"/>
          <w:sz w:val="22"/>
          <w:szCs w:val="22"/>
        </w:rPr>
      </w:pPr>
      <w:r>
        <w:t xml:space="preserve">1) </w:t>
      </w:r>
      <w:r w:rsidRPr="00F727C0">
        <w:rPr>
          <w:sz w:val="22"/>
          <w:szCs w:val="22"/>
        </w:rPr>
        <w:t xml:space="preserve">Please refer to the </w:t>
      </w:r>
      <w:hyperlink r:id="rId8" w:history="1">
        <w:r w:rsidRPr="00F727C0">
          <w:rPr>
            <w:rStyle w:val="Hyperlink"/>
            <w:rFonts w:cstheme="minorHAnsi"/>
            <w:sz w:val="22"/>
            <w:szCs w:val="22"/>
          </w:rPr>
          <w:t>Research Code of Practice and Accreditation Criteria</w:t>
        </w:r>
      </w:hyperlink>
      <w:r>
        <w:rPr>
          <w:rFonts w:cstheme="minorHAnsi"/>
          <w:sz w:val="22"/>
          <w:szCs w:val="22"/>
        </w:rPr>
        <w:t xml:space="preserve">, </w:t>
      </w:r>
      <w:r w:rsidR="007D1BE2">
        <w:rPr>
          <w:rFonts w:cstheme="minorHAnsi"/>
          <w:color w:val="0B0C0C"/>
          <w:sz w:val="22"/>
          <w:szCs w:val="22"/>
        </w:rPr>
        <w:t>c</w:t>
      </w:r>
      <w:r w:rsidRPr="00F727C0">
        <w:rPr>
          <w:rFonts w:cstheme="minorHAnsi"/>
          <w:color w:val="0B0C0C"/>
          <w:sz w:val="22"/>
          <w:szCs w:val="22"/>
        </w:rPr>
        <w:t>lause 33.1</w:t>
      </w:r>
      <w:r w:rsidR="007D1BE2">
        <w:rPr>
          <w:rFonts w:cstheme="minorHAnsi"/>
          <w:color w:val="0B0C0C"/>
          <w:sz w:val="22"/>
          <w:szCs w:val="22"/>
        </w:rPr>
        <w:t>:</w:t>
      </w:r>
      <w:r w:rsidRPr="00F727C0">
        <w:rPr>
          <w:rFonts w:cstheme="minorHAnsi"/>
          <w:color w:val="0B0C0C"/>
          <w:sz w:val="22"/>
          <w:szCs w:val="22"/>
        </w:rPr>
        <w:t xml:space="preserve"> </w:t>
      </w:r>
      <w:r w:rsidR="000176C5" w:rsidRPr="00F727C0">
        <w:rPr>
          <w:rFonts w:cstheme="minorHAnsi"/>
          <w:color w:val="0B0C0C"/>
          <w:sz w:val="22"/>
          <w:szCs w:val="22"/>
        </w:rPr>
        <w:t>The research project must be in the public interest</w:t>
      </w:r>
      <w:r w:rsidRPr="00F727C0">
        <w:rPr>
          <w:rFonts w:cstheme="minorHAnsi"/>
          <w:color w:val="0B0C0C"/>
          <w:sz w:val="22"/>
          <w:szCs w:val="22"/>
        </w:rPr>
        <w:t xml:space="preserve">. </w:t>
      </w:r>
    </w:p>
    <w:p w14:paraId="3159099D" w14:textId="27C69DAC" w:rsidR="000176C5" w:rsidRPr="007027A4" w:rsidRDefault="000176C5" w:rsidP="000176C5">
      <w:pPr>
        <w:pStyle w:val="NormalWeb"/>
        <w:shd w:val="clear" w:color="auto" w:fill="FFFFFF"/>
        <w:spacing w:before="75" w:beforeAutospacing="0" w:after="300" w:afterAutospacing="0"/>
        <w:rPr>
          <w:rFonts w:asciiTheme="minorHAnsi" w:hAnsiTheme="minorHAnsi" w:cstheme="minorHAnsi"/>
          <w:i/>
          <w:iCs/>
          <w:color w:val="0B0C0C"/>
          <w:sz w:val="22"/>
          <w:szCs w:val="22"/>
        </w:rPr>
      </w:pPr>
      <w:r w:rsidRPr="007027A4">
        <w:rPr>
          <w:rFonts w:asciiTheme="minorHAnsi" w:hAnsiTheme="minorHAnsi" w:cstheme="minorHAnsi"/>
          <w:i/>
          <w:iCs/>
          <w:color w:val="0B0C0C"/>
          <w:sz w:val="22"/>
          <w:szCs w:val="22"/>
        </w:rPr>
        <w:t>The Act makes it a condition of the disclosure of data that the research for which the data is disclosed is in the public interest. For the purposes of accrediting research projects the Authority interprets public interest in the same way as ‘public good’, as set out in the Statistics and Registration Service Act 2007. To secure accreditation, the primary purpose of a research project must therefore be to serve the public interest in one or more of the following ways, to:</w:t>
      </w:r>
    </w:p>
    <w:p w14:paraId="3FD2A38E"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provide an evidence base for public policy decision-making;</w:t>
      </w:r>
    </w:p>
    <w:p w14:paraId="0ED94F10"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provide an evidence base for public service delivery;</w:t>
      </w:r>
    </w:p>
    <w:p w14:paraId="41BACF6F"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provide an evidence base for decisions which are likely to significantly benefit the economy, society or quality of life of people in the UK, UK nationals or people born in the UK now living abroad;</w:t>
      </w:r>
    </w:p>
    <w:p w14:paraId="36B4BF20"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replicate, validate, challenge or review existing research and proposed research publications, including official statistics;</w:t>
      </w:r>
    </w:p>
    <w:p w14:paraId="4F14F462"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significantly extend understanding of social or economic trends or events by improving knowledge or challenging widely accepted analyses; and/or,</w:t>
      </w:r>
    </w:p>
    <w:p w14:paraId="71F0318F" w14:textId="77777777" w:rsidR="000176C5" w:rsidRPr="007027A4" w:rsidRDefault="000176C5" w:rsidP="000176C5">
      <w:pPr>
        <w:numPr>
          <w:ilvl w:val="0"/>
          <w:numId w:val="3"/>
        </w:numPr>
        <w:shd w:val="clear" w:color="auto" w:fill="FFFFFF"/>
        <w:spacing w:before="0" w:after="75" w:line="240" w:lineRule="auto"/>
        <w:ind w:left="1020"/>
        <w:rPr>
          <w:rFonts w:cstheme="minorHAnsi"/>
          <w:i/>
          <w:iCs/>
          <w:color w:val="0B0C0C"/>
          <w:sz w:val="22"/>
          <w:szCs w:val="22"/>
        </w:rPr>
      </w:pPr>
      <w:r w:rsidRPr="007027A4">
        <w:rPr>
          <w:rFonts w:cstheme="minorHAnsi"/>
          <w:i/>
          <w:iCs/>
          <w:color w:val="0B0C0C"/>
          <w:sz w:val="22"/>
          <w:szCs w:val="22"/>
        </w:rPr>
        <w:t>improve the quality, coverage or presentation of existing research, including official or National Statistics.</w:t>
      </w:r>
    </w:p>
    <w:p w14:paraId="6CFF9E7C" w14:textId="77777777" w:rsidR="00040A25" w:rsidRDefault="00040A25" w:rsidP="00040A25">
      <w:pPr>
        <w:shd w:val="clear" w:color="auto" w:fill="FFFFFF"/>
        <w:spacing w:before="0" w:after="75" w:line="240" w:lineRule="auto"/>
        <w:rPr>
          <w:rFonts w:cstheme="minorHAnsi"/>
          <w:color w:val="0B0C0C"/>
          <w:sz w:val="22"/>
          <w:szCs w:val="22"/>
        </w:rPr>
      </w:pPr>
    </w:p>
    <w:p w14:paraId="544B94E4" w14:textId="064416A8" w:rsidR="00040A25" w:rsidRDefault="00515218" w:rsidP="00040A25">
      <w:pPr>
        <w:shd w:val="clear" w:color="auto" w:fill="FFFFFF"/>
        <w:spacing w:before="0" w:after="75" w:line="240" w:lineRule="auto"/>
        <w:rPr>
          <w:rFonts w:cstheme="minorHAnsi"/>
          <w:color w:val="0B0C0C"/>
          <w:sz w:val="22"/>
          <w:szCs w:val="22"/>
        </w:rPr>
      </w:pPr>
      <w:r>
        <w:rPr>
          <w:rFonts w:cstheme="minorHAnsi"/>
          <w:color w:val="0B0C0C"/>
          <w:sz w:val="22"/>
          <w:szCs w:val="22"/>
        </w:rPr>
        <w:t xml:space="preserve">2) </w:t>
      </w:r>
      <w:r w:rsidRPr="00515218">
        <w:rPr>
          <w:rFonts w:cstheme="minorHAnsi"/>
          <w:color w:val="0B0C0C"/>
          <w:sz w:val="22"/>
          <w:szCs w:val="22"/>
        </w:rPr>
        <w:t>Omit this item if the scope of the research is specific to a particular group. However, you should justify why the research is focused on that group, and whether this, or other groups, might be adversely affected by this research.</w:t>
      </w:r>
    </w:p>
    <w:p w14:paraId="32C8DFA1" w14:textId="70E19C6D" w:rsidR="003A5826" w:rsidRDefault="003A5826" w:rsidP="00040A25">
      <w:pPr>
        <w:shd w:val="clear" w:color="auto" w:fill="FFFFFF"/>
        <w:spacing w:before="0" w:after="75" w:line="240" w:lineRule="auto"/>
        <w:rPr>
          <w:rFonts w:cstheme="minorHAnsi"/>
          <w:color w:val="0B0C0C"/>
          <w:sz w:val="22"/>
          <w:szCs w:val="22"/>
        </w:rPr>
      </w:pPr>
      <w:r>
        <w:rPr>
          <w:rFonts w:cstheme="minorHAnsi"/>
          <w:color w:val="0B0C0C"/>
          <w:sz w:val="22"/>
          <w:szCs w:val="22"/>
        </w:rPr>
        <w:t xml:space="preserve">3) </w:t>
      </w:r>
      <w:r w:rsidRPr="003A5826">
        <w:rPr>
          <w:rFonts w:cstheme="minorHAnsi"/>
          <w:color w:val="0B0C0C"/>
          <w:sz w:val="22"/>
          <w:szCs w:val="22"/>
        </w:rPr>
        <w:t>You should consider whether the project could cause any potential negative consequences to the public, and whether these are proportionate to the proposed public benefits of the project</w:t>
      </w:r>
      <w:r>
        <w:rPr>
          <w:rFonts w:cstheme="minorHAnsi"/>
          <w:color w:val="0B0C0C"/>
          <w:sz w:val="22"/>
          <w:szCs w:val="22"/>
        </w:rPr>
        <w:t>; involvement of patients and people with lived experience in the project development will help to elicit any potential negative consequences</w:t>
      </w:r>
      <w:r w:rsidRPr="003A5826">
        <w:rPr>
          <w:rFonts w:cstheme="minorHAnsi"/>
          <w:color w:val="0B0C0C"/>
          <w:sz w:val="22"/>
          <w:szCs w:val="22"/>
        </w:rPr>
        <w:t xml:space="preserve">. Where appropriate, you should also consider whether the activities involved with conducting the research project could cause potential harm or distress to </w:t>
      </w:r>
      <w:r w:rsidRPr="003A5826">
        <w:rPr>
          <w:rFonts w:cstheme="minorHAnsi"/>
          <w:i/>
          <w:iCs/>
          <w:color w:val="0B0C0C"/>
          <w:sz w:val="22"/>
          <w:szCs w:val="22"/>
        </w:rPr>
        <w:t xml:space="preserve">any </w:t>
      </w:r>
      <w:r w:rsidRPr="003A5826">
        <w:rPr>
          <w:rFonts w:cstheme="minorHAnsi"/>
          <w:color w:val="0B0C0C"/>
          <w:sz w:val="22"/>
          <w:szCs w:val="22"/>
        </w:rPr>
        <w:t>of the individuals involved, including the research participants, the research team, or the research facilitators.</w:t>
      </w:r>
    </w:p>
    <w:p w14:paraId="313420AF" w14:textId="77777777" w:rsidR="008C2C0E" w:rsidRPr="008C2C0E" w:rsidRDefault="008C2C0E" w:rsidP="008C2C0E">
      <w:pPr>
        <w:shd w:val="clear" w:color="auto" w:fill="FFFFFF"/>
        <w:spacing w:before="0" w:after="75" w:line="240" w:lineRule="auto"/>
        <w:rPr>
          <w:rFonts w:cstheme="minorHAnsi"/>
          <w:color w:val="0B0C0C"/>
          <w:sz w:val="22"/>
          <w:szCs w:val="22"/>
        </w:rPr>
      </w:pPr>
      <w:r>
        <w:rPr>
          <w:rFonts w:cstheme="minorHAnsi"/>
          <w:color w:val="0B0C0C"/>
          <w:sz w:val="22"/>
          <w:szCs w:val="22"/>
        </w:rPr>
        <w:t xml:space="preserve">4) </w:t>
      </w:r>
      <w:r w:rsidRPr="008C2C0E">
        <w:rPr>
          <w:rFonts w:cstheme="minorHAnsi"/>
          <w:color w:val="0B0C0C"/>
          <w:sz w:val="22"/>
          <w:szCs w:val="22"/>
        </w:rPr>
        <w:t xml:space="preserve">Identifying and managing bias is essential in research and, to ensure its integrity, it is important that you consider: </w:t>
      </w:r>
    </w:p>
    <w:p w14:paraId="37D6B417" w14:textId="232BBCE0" w:rsidR="008C2C0E" w:rsidRPr="008C2C0E" w:rsidRDefault="008C2C0E" w:rsidP="008C2C0E">
      <w:pPr>
        <w:pStyle w:val="ListParagraph"/>
        <w:numPr>
          <w:ilvl w:val="0"/>
          <w:numId w:val="8"/>
        </w:numPr>
        <w:shd w:val="clear" w:color="auto" w:fill="FFFFFF"/>
        <w:spacing w:before="0" w:after="75" w:line="240" w:lineRule="auto"/>
        <w:rPr>
          <w:rFonts w:cstheme="minorHAnsi"/>
          <w:color w:val="0B0C0C"/>
          <w:sz w:val="22"/>
          <w:szCs w:val="22"/>
        </w:rPr>
      </w:pPr>
      <w:r w:rsidRPr="008C2C0E">
        <w:rPr>
          <w:rFonts w:cstheme="minorHAnsi"/>
          <w:color w:val="0B0C0C"/>
          <w:sz w:val="22"/>
          <w:szCs w:val="22"/>
        </w:rPr>
        <w:t>the data sources used and most importantly how these are produced;</w:t>
      </w:r>
    </w:p>
    <w:p w14:paraId="42C79A04" w14:textId="3CC97409" w:rsidR="008C2C0E" w:rsidRPr="008C2C0E" w:rsidRDefault="008C2C0E" w:rsidP="008C2C0E">
      <w:pPr>
        <w:pStyle w:val="ListParagraph"/>
        <w:numPr>
          <w:ilvl w:val="0"/>
          <w:numId w:val="8"/>
        </w:numPr>
        <w:shd w:val="clear" w:color="auto" w:fill="FFFFFF"/>
        <w:spacing w:before="0" w:after="75" w:line="240" w:lineRule="auto"/>
        <w:rPr>
          <w:rFonts w:cstheme="minorHAnsi"/>
          <w:color w:val="0B0C0C"/>
          <w:sz w:val="22"/>
          <w:szCs w:val="22"/>
        </w:rPr>
      </w:pPr>
      <w:r w:rsidRPr="008C2C0E">
        <w:rPr>
          <w:rFonts w:cstheme="minorHAnsi"/>
          <w:color w:val="0B0C0C"/>
          <w:sz w:val="22"/>
          <w:szCs w:val="22"/>
        </w:rPr>
        <w:t>the effect of researcher or observation bias throughout the lifecycle of the</w:t>
      </w:r>
      <w:r>
        <w:rPr>
          <w:rFonts w:cstheme="minorHAnsi"/>
          <w:color w:val="0B0C0C"/>
          <w:sz w:val="22"/>
          <w:szCs w:val="22"/>
        </w:rPr>
        <w:t xml:space="preserve"> </w:t>
      </w:r>
      <w:r w:rsidRPr="008C2C0E">
        <w:rPr>
          <w:rFonts w:cstheme="minorHAnsi"/>
          <w:color w:val="0B0C0C"/>
          <w:sz w:val="22"/>
          <w:szCs w:val="22"/>
        </w:rPr>
        <w:t>project;</w:t>
      </w:r>
    </w:p>
    <w:p w14:paraId="7E6C661D" w14:textId="17755204" w:rsidR="008C2C0E" w:rsidRPr="008C2C0E" w:rsidRDefault="008C2C0E" w:rsidP="008C2C0E">
      <w:pPr>
        <w:pStyle w:val="ListParagraph"/>
        <w:numPr>
          <w:ilvl w:val="0"/>
          <w:numId w:val="8"/>
        </w:numPr>
        <w:shd w:val="clear" w:color="auto" w:fill="FFFFFF"/>
        <w:spacing w:before="0" w:after="75" w:line="240" w:lineRule="auto"/>
        <w:rPr>
          <w:rFonts w:cstheme="minorHAnsi"/>
          <w:color w:val="0B0C0C"/>
          <w:sz w:val="22"/>
          <w:szCs w:val="22"/>
        </w:rPr>
      </w:pPr>
      <w:r w:rsidRPr="008C2C0E">
        <w:rPr>
          <w:rFonts w:cstheme="minorHAnsi"/>
          <w:color w:val="0B0C0C"/>
          <w:sz w:val="22"/>
          <w:szCs w:val="22"/>
        </w:rPr>
        <w:t>the methods and algorithms employed, their assumptions and constraints;</w:t>
      </w:r>
      <w:r>
        <w:rPr>
          <w:rFonts w:cstheme="minorHAnsi"/>
          <w:color w:val="0B0C0C"/>
          <w:sz w:val="22"/>
          <w:szCs w:val="22"/>
        </w:rPr>
        <w:t xml:space="preserve"> </w:t>
      </w:r>
      <w:r w:rsidRPr="008C2C0E">
        <w:rPr>
          <w:rFonts w:cstheme="minorHAnsi"/>
          <w:color w:val="0B0C0C"/>
          <w:sz w:val="22"/>
          <w:szCs w:val="22"/>
        </w:rPr>
        <w:t>and</w:t>
      </w:r>
    </w:p>
    <w:p w14:paraId="1F965E7F" w14:textId="5459A41E" w:rsidR="008C2C0E" w:rsidRDefault="008C2C0E" w:rsidP="008C2C0E">
      <w:pPr>
        <w:pStyle w:val="ListParagraph"/>
        <w:numPr>
          <w:ilvl w:val="0"/>
          <w:numId w:val="8"/>
        </w:numPr>
        <w:shd w:val="clear" w:color="auto" w:fill="FFFFFF"/>
        <w:spacing w:before="0" w:after="75" w:line="240" w:lineRule="auto"/>
        <w:rPr>
          <w:rFonts w:cstheme="minorHAnsi"/>
          <w:color w:val="0B0C0C"/>
          <w:sz w:val="22"/>
          <w:szCs w:val="22"/>
        </w:rPr>
      </w:pPr>
      <w:r w:rsidRPr="008C2C0E">
        <w:rPr>
          <w:rFonts w:cstheme="minorHAnsi"/>
          <w:color w:val="0B0C0C"/>
          <w:sz w:val="22"/>
          <w:szCs w:val="22"/>
        </w:rPr>
        <w:t>the outcomes of your research and how your research is presented.</w:t>
      </w:r>
    </w:p>
    <w:p w14:paraId="66909DED" w14:textId="4E257151" w:rsidR="00837D17" w:rsidRPr="00837D17" w:rsidRDefault="00837D17" w:rsidP="00837D17">
      <w:pPr>
        <w:shd w:val="clear" w:color="auto" w:fill="FFFFFF"/>
        <w:spacing w:before="0" w:after="75" w:line="240" w:lineRule="auto"/>
        <w:rPr>
          <w:rFonts w:cstheme="minorHAnsi"/>
          <w:color w:val="0B0C0C"/>
          <w:sz w:val="22"/>
          <w:szCs w:val="22"/>
        </w:rPr>
      </w:pPr>
      <w:r>
        <w:rPr>
          <w:rFonts w:cstheme="minorHAnsi"/>
          <w:color w:val="0B0C0C"/>
          <w:sz w:val="22"/>
          <w:szCs w:val="22"/>
        </w:rPr>
        <w:t xml:space="preserve">5) </w:t>
      </w:r>
      <w:r w:rsidR="00384DB1" w:rsidRPr="00384DB1">
        <w:rPr>
          <w:rFonts w:cstheme="minorHAnsi"/>
          <w:color w:val="0B0C0C"/>
          <w:sz w:val="22"/>
          <w:szCs w:val="22"/>
        </w:rPr>
        <w:t>Omit this item when no public engagement is required and can be clearly justified (e.g. for the production of statistics as part of statutory responsibilities; or if the same, or a very similar, research project has already completed public consultation or public acceptability testing)</w:t>
      </w:r>
    </w:p>
    <w:p w14:paraId="3912B97C" w14:textId="294DAB7B" w:rsidR="008C2C0E" w:rsidRDefault="000E11EB" w:rsidP="000E11EB">
      <w:pPr>
        <w:shd w:val="clear" w:color="auto" w:fill="FFFFFF"/>
        <w:spacing w:before="0" w:after="75" w:line="240" w:lineRule="auto"/>
        <w:rPr>
          <w:rFonts w:cstheme="minorHAnsi"/>
          <w:color w:val="0B0C0C"/>
          <w:sz w:val="22"/>
          <w:szCs w:val="22"/>
        </w:rPr>
      </w:pPr>
      <w:r>
        <w:rPr>
          <w:rFonts w:cstheme="minorHAnsi"/>
          <w:color w:val="0B0C0C"/>
          <w:sz w:val="22"/>
          <w:szCs w:val="22"/>
        </w:rPr>
        <w:t xml:space="preserve">6) </w:t>
      </w:r>
      <w:r w:rsidRPr="000E11EB">
        <w:rPr>
          <w:rFonts w:cstheme="minorHAnsi"/>
          <w:color w:val="0B0C0C"/>
          <w:sz w:val="22"/>
          <w:szCs w:val="22"/>
        </w:rPr>
        <w:t xml:space="preserve">There are some cases where researchers may not be able to share these tools and methods: Firstly, when reverse engineering the tools or method could compromise the confidentiality of the statistical outputs produced; and </w:t>
      </w:r>
      <w:r>
        <w:rPr>
          <w:rFonts w:cstheme="minorHAnsi"/>
          <w:color w:val="0B0C0C"/>
          <w:sz w:val="22"/>
          <w:szCs w:val="22"/>
        </w:rPr>
        <w:t>s</w:t>
      </w:r>
      <w:r w:rsidRPr="000E11EB">
        <w:rPr>
          <w:rFonts w:cstheme="minorHAnsi"/>
          <w:color w:val="0B0C0C"/>
          <w:sz w:val="22"/>
          <w:szCs w:val="22"/>
        </w:rPr>
        <w:t xml:space="preserve">econdly, when there is a legal agreement in place that prevents us </w:t>
      </w:r>
      <w:r w:rsidRPr="000E11EB">
        <w:rPr>
          <w:rFonts w:cstheme="minorHAnsi"/>
          <w:color w:val="0B0C0C"/>
          <w:sz w:val="22"/>
          <w:szCs w:val="22"/>
        </w:rPr>
        <w:lastRenderedPageBreak/>
        <w:t>from doing so, for example tools and methods are produced in partnership with a third party which retains intellectual property rights.</w:t>
      </w:r>
      <w:r w:rsidR="007F4E02">
        <w:rPr>
          <w:rFonts w:cstheme="minorHAnsi"/>
          <w:color w:val="0B0C0C"/>
          <w:sz w:val="22"/>
          <w:szCs w:val="22"/>
        </w:rPr>
        <w:t xml:space="preserve"> Omit this item in these circumstances. </w:t>
      </w:r>
    </w:p>
    <w:p w14:paraId="42A7443E" w14:textId="4D8FE825" w:rsidR="00584A4B" w:rsidRDefault="00DA4907" w:rsidP="00D02C6C">
      <w:pPr>
        <w:pStyle w:val="Heading3"/>
      </w:pPr>
      <w:r>
        <w:t xml:space="preserve">For further guidance please see: </w:t>
      </w:r>
    </w:p>
    <w:p w14:paraId="6B0BD22B" w14:textId="0E6ED2A6" w:rsidR="00DA4907" w:rsidRDefault="00000000" w:rsidP="000E11EB">
      <w:pPr>
        <w:shd w:val="clear" w:color="auto" w:fill="FFFFFF"/>
        <w:spacing w:before="0" w:after="75" w:line="240" w:lineRule="auto"/>
        <w:rPr>
          <w:rFonts w:cstheme="minorHAnsi"/>
          <w:color w:val="0B0C0C"/>
          <w:sz w:val="22"/>
          <w:szCs w:val="22"/>
        </w:rPr>
      </w:pPr>
      <w:hyperlink r:id="rId9" w:history="1">
        <w:r w:rsidR="00D02C6C" w:rsidRPr="00911B48">
          <w:rPr>
            <w:rStyle w:val="Hyperlink"/>
            <w:rFonts w:cstheme="minorHAnsi"/>
            <w:sz w:val="22"/>
            <w:szCs w:val="22"/>
          </w:rPr>
          <w:t>https://uksa.statisticsauthority.gov.uk/publication/guidelines-on-using-the-ethics-self-assessment-process/</w:t>
        </w:r>
      </w:hyperlink>
    </w:p>
    <w:p w14:paraId="48FAE57C" w14:textId="4D097DF9" w:rsidR="00584A4B" w:rsidRPr="00F727C0" w:rsidRDefault="00D02C6C" w:rsidP="00D02C6C">
      <w:pPr>
        <w:pStyle w:val="Heading3"/>
      </w:pPr>
      <w:r>
        <w:t>For Data Ethics Group:</w:t>
      </w:r>
    </w:p>
    <w:p w14:paraId="1D72B5E0" w14:textId="54B803E7" w:rsidR="0029400B" w:rsidRPr="00965388" w:rsidRDefault="0029400B" w:rsidP="00965388">
      <w:r>
        <w:rPr>
          <w:noProof/>
        </w:rPr>
        <w:drawing>
          <wp:inline distT="0" distB="0" distL="0" distR="0" wp14:anchorId="327A913B" wp14:editId="605017A2">
            <wp:extent cx="5731510" cy="3108960"/>
            <wp:effectExtent l="0" t="0" r="2540" b="0"/>
            <wp:docPr id="957099531"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99531" name="Picture 1" descr="A diagram of a graph&#10;&#10;Description automatically generated with medium confidence"/>
                    <pic:cNvPicPr/>
                  </pic:nvPicPr>
                  <pic:blipFill>
                    <a:blip r:embed="rId10"/>
                    <a:stretch>
                      <a:fillRect/>
                    </a:stretch>
                  </pic:blipFill>
                  <pic:spPr>
                    <a:xfrm>
                      <a:off x="0" y="0"/>
                      <a:ext cx="5731510" cy="3108960"/>
                    </a:xfrm>
                    <a:prstGeom prst="rect">
                      <a:avLst/>
                    </a:prstGeom>
                  </pic:spPr>
                </pic:pic>
              </a:graphicData>
            </a:graphic>
          </wp:inline>
        </w:drawing>
      </w:r>
    </w:p>
    <w:sectPr w:rsidR="0029400B" w:rsidRPr="00965388" w:rsidSect="00875F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21BC" w14:textId="77777777" w:rsidR="00875F03" w:rsidRDefault="00875F03" w:rsidP="00453C78">
      <w:pPr>
        <w:spacing w:before="0" w:after="0" w:line="240" w:lineRule="auto"/>
      </w:pPr>
      <w:r>
        <w:separator/>
      </w:r>
    </w:p>
  </w:endnote>
  <w:endnote w:type="continuationSeparator" w:id="0">
    <w:p w14:paraId="0032BFB4" w14:textId="77777777" w:rsidR="00875F03" w:rsidRDefault="00875F03" w:rsidP="00453C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8F552" w14:textId="77777777" w:rsidR="00875F03" w:rsidRDefault="00875F03" w:rsidP="00453C78">
      <w:pPr>
        <w:spacing w:before="0" w:after="0" w:line="240" w:lineRule="auto"/>
      </w:pPr>
      <w:r>
        <w:separator/>
      </w:r>
    </w:p>
  </w:footnote>
  <w:footnote w:type="continuationSeparator" w:id="0">
    <w:p w14:paraId="6FAA8069" w14:textId="77777777" w:rsidR="00875F03" w:rsidRDefault="00875F03" w:rsidP="00453C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290" w14:textId="1E339024" w:rsidR="00453C78" w:rsidRDefault="00453C78">
    <w:pPr>
      <w:pStyle w:val="Header"/>
    </w:pPr>
    <w:r>
      <w:rPr>
        <w:noProof/>
      </w:rPr>
      <w:drawing>
        <wp:inline distT="0" distB="0" distL="0" distR="0" wp14:anchorId="3B2D7B8C" wp14:editId="2277DB45">
          <wp:extent cx="5768509" cy="772032"/>
          <wp:effectExtent l="0" t="0" r="3810" b="9525"/>
          <wp:docPr id="1079697745"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97745" name="Picture 1" descr="A close-up of a logo"/>
                  <pic:cNvPicPr/>
                </pic:nvPicPr>
                <pic:blipFill>
                  <a:blip r:embed="rId1"/>
                  <a:stretch>
                    <a:fillRect/>
                  </a:stretch>
                </pic:blipFill>
                <pic:spPr>
                  <a:xfrm>
                    <a:off x="0" y="0"/>
                    <a:ext cx="5851718" cy="7831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57F99"/>
    <w:multiLevelType w:val="hybridMultilevel"/>
    <w:tmpl w:val="A87A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86DDF"/>
    <w:multiLevelType w:val="hybridMultilevel"/>
    <w:tmpl w:val="3CBAF9F8"/>
    <w:lvl w:ilvl="0" w:tplc="E464820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1D45"/>
    <w:multiLevelType w:val="hybridMultilevel"/>
    <w:tmpl w:val="2C761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F6F03"/>
    <w:multiLevelType w:val="multilevel"/>
    <w:tmpl w:val="2ED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2F7777"/>
    <w:multiLevelType w:val="hybridMultilevel"/>
    <w:tmpl w:val="317CE0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9A270F"/>
    <w:multiLevelType w:val="multilevel"/>
    <w:tmpl w:val="526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9045E0"/>
    <w:multiLevelType w:val="hybridMultilevel"/>
    <w:tmpl w:val="FED6F0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951EB"/>
    <w:multiLevelType w:val="hybridMultilevel"/>
    <w:tmpl w:val="FE8608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133135">
    <w:abstractNumId w:val="1"/>
  </w:num>
  <w:num w:numId="2" w16cid:durableId="1341203848">
    <w:abstractNumId w:val="2"/>
  </w:num>
  <w:num w:numId="3" w16cid:durableId="1150706184">
    <w:abstractNumId w:val="5"/>
  </w:num>
  <w:num w:numId="4" w16cid:durableId="560799009">
    <w:abstractNumId w:val="3"/>
  </w:num>
  <w:num w:numId="5" w16cid:durableId="1033068076">
    <w:abstractNumId w:val="6"/>
  </w:num>
  <w:num w:numId="6" w16cid:durableId="1311014146">
    <w:abstractNumId w:val="7"/>
  </w:num>
  <w:num w:numId="7" w16cid:durableId="1524053085">
    <w:abstractNumId w:val="4"/>
  </w:num>
  <w:num w:numId="8" w16cid:durableId="157365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88"/>
    <w:rsid w:val="000176C5"/>
    <w:rsid w:val="00040A25"/>
    <w:rsid w:val="0005480F"/>
    <w:rsid w:val="000C4E68"/>
    <w:rsid w:val="000E11EB"/>
    <w:rsid w:val="000E17F9"/>
    <w:rsid w:val="00106B43"/>
    <w:rsid w:val="00125EA2"/>
    <w:rsid w:val="001B2468"/>
    <w:rsid w:val="0024157A"/>
    <w:rsid w:val="002854C8"/>
    <w:rsid w:val="0029400B"/>
    <w:rsid w:val="002B00C2"/>
    <w:rsid w:val="00343770"/>
    <w:rsid w:val="003820B1"/>
    <w:rsid w:val="00384DB1"/>
    <w:rsid w:val="003A5826"/>
    <w:rsid w:val="003B001C"/>
    <w:rsid w:val="00453C78"/>
    <w:rsid w:val="004765D9"/>
    <w:rsid w:val="004C6FC1"/>
    <w:rsid w:val="004C73D1"/>
    <w:rsid w:val="004D4FA9"/>
    <w:rsid w:val="004F6571"/>
    <w:rsid w:val="00511B90"/>
    <w:rsid w:val="00515218"/>
    <w:rsid w:val="00584A4B"/>
    <w:rsid w:val="0062008E"/>
    <w:rsid w:val="00634FFB"/>
    <w:rsid w:val="00687D51"/>
    <w:rsid w:val="006C41B7"/>
    <w:rsid w:val="007027A4"/>
    <w:rsid w:val="00707266"/>
    <w:rsid w:val="00712608"/>
    <w:rsid w:val="00723DB3"/>
    <w:rsid w:val="00772142"/>
    <w:rsid w:val="007B09CB"/>
    <w:rsid w:val="007C5C2E"/>
    <w:rsid w:val="007D1BE2"/>
    <w:rsid w:val="007E58D1"/>
    <w:rsid w:val="007F1796"/>
    <w:rsid w:val="007F4E02"/>
    <w:rsid w:val="00803D7A"/>
    <w:rsid w:val="00833A30"/>
    <w:rsid w:val="00837D17"/>
    <w:rsid w:val="0084236C"/>
    <w:rsid w:val="00875F03"/>
    <w:rsid w:val="00880CDC"/>
    <w:rsid w:val="0089266B"/>
    <w:rsid w:val="0089744D"/>
    <w:rsid w:val="008C2C0E"/>
    <w:rsid w:val="008D5FBB"/>
    <w:rsid w:val="008D6139"/>
    <w:rsid w:val="008E1204"/>
    <w:rsid w:val="00911B48"/>
    <w:rsid w:val="009561AA"/>
    <w:rsid w:val="00962AD7"/>
    <w:rsid w:val="00965388"/>
    <w:rsid w:val="00995D43"/>
    <w:rsid w:val="009A4885"/>
    <w:rsid w:val="00A16DE1"/>
    <w:rsid w:val="00A37A4C"/>
    <w:rsid w:val="00AF6CDA"/>
    <w:rsid w:val="00B22421"/>
    <w:rsid w:val="00B34DFF"/>
    <w:rsid w:val="00B91850"/>
    <w:rsid w:val="00BA5760"/>
    <w:rsid w:val="00BB16A3"/>
    <w:rsid w:val="00BC0824"/>
    <w:rsid w:val="00BD1060"/>
    <w:rsid w:val="00BF6ECF"/>
    <w:rsid w:val="00C979EF"/>
    <w:rsid w:val="00CD6175"/>
    <w:rsid w:val="00D02C6C"/>
    <w:rsid w:val="00DA4907"/>
    <w:rsid w:val="00DD6705"/>
    <w:rsid w:val="00E5405D"/>
    <w:rsid w:val="00E6646D"/>
    <w:rsid w:val="00ED234D"/>
    <w:rsid w:val="00EE5073"/>
    <w:rsid w:val="00F05170"/>
    <w:rsid w:val="00F7095D"/>
    <w:rsid w:val="00F727C0"/>
    <w:rsid w:val="00FB0B0F"/>
    <w:rsid w:val="00FC3C8C"/>
    <w:rsid w:val="00FD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CF1D"/>
  <w15:chartTrackingRefBased/>
  <w15:docId w15:val="{8DEDD949-7AD2-48FD-AE72-8EF55781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88"/>
  </w:style>
  <w:style w:type="paragraph" w:styleId="Heading1">
    <w:name w:val="heading 1"/>
    <w:basedOn w:val="Normal"/>
    <w:next w:val="Normal"/>
    <w:link w:val="Heading1Char"/>
    <w:uiPriority w:val="9"/>
    <w:qFormat/>
    <w:rsid w:val="0096538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6538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6538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6538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6538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6538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6538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6538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538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88"/>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65388"/>
    <w:rPr>
      <w:caps/>
      <w:spacing w:val="15"/>
      <w:shd w:val="clear" w:color="auto" w:fill="D9E2F3" w:themeFill="accent1" w:themeFillTint="33"/>
    </w:rPr>
  </w:style>
  <w:style w:type="character" w:customStyle="1" w:styleId="Heading3Char">
    <w:name w:val="Heading 3 Char"/>
    <w:basedOn w:val="DefaultParagraphFont"/>
    <w:link w:val="Heading3"/>
    <w:uiPriority w:val="9"/>
    <w:rsid w:val="00965388"/>
    <w:rPr>
      <w:caps/>
      <w:color w:val="1F3763" w:themeColor="accent1" w:themeShade="7F"/>
      <w:spacing w:val="15"/>
    </w:rPr>
  </w:style>
  <w:style w:type="character" w:customStyle="1" w:styleId="Heading4Char">
    <w:name w:val="Heading 4 Char"/>
    <w:basedOn w:val="DefaultParagraphFont"/>
    <w:link w:val="Heading4"/>
    <w:uiPriority w:val="9"/>
    <w:semiHidden/>
    <w:rsid w:val="00965388"/>
    <w:rPr>
      <w:caps/>
      <w:color w:val="2F5496" w:themeColor="accent1" w:themeShade="BF"/>
      <w:spacing w:val="10"/>
    </w:rPr>
  </w:style>
  <w:style w:type="character" w:customStyle="1" w:styleId="Heading5Char">
    <w:name w:val="Heading 5 Char"/>
    <w:basedOn w:val="DefaultParagraphFont"/>
    <w:link w:val="Heading5"/>
    <w:uiPriority w:val="9"/>
    <w:semiHidden/>
    <w:rsid w:val="00965388"/>
    <w:rPr>
      <w:caps/>
      <w:color w:val="2F5496" w:themeColor="accent1" w:themeShade="BF"/>
      <w:spacing w:val="10"/>
    </w:rPr>
  </w:style>
  <w:style w:type="character" w:customStyle="1" w:styleId="Heading6Char">
    <w:name w:val="Heading 6 Char"/>
    <w:basedOn w:val="DefaultParagraphFont"/>
    <w:link w:val="Heading6"/>
    <w:uiPriority w:val="9"/>
    <w:semiHidden/>
    <w:rsid w:val="00965388"/>
    <w:rPr>
      <w:caps/>
      <w:color w:val="2F5496" w:themeColor="accent1" w:themeShade="BF"/>
      <w:spacing w:val="10"/>
    </w:rPr>
  </w:style>
  <w:style w:type="character" w:customStyle="1" w:styleId="Heading7Char">
    <w:name w:val="Heading 7 Char"/>
    <w:basedOn w:val="DefaultParagraphFont"/>
    <w:link w:val="Heading7"/>
    <w:uiPriority w:val="9"/>
    <w:semiHidden/>
    <w:rsid w:val="00965388"/>
    <w:rPr>
      <w:caps/>
      <w:color w:val="2F5496" w:themeColor="accent1" w:themeShade="BF"/>
      <w:spacing w:val="10"/>
    </w:rPr>
  </w:style>
  <w:style w:type="character" w:customStyle="1" w:styleId="Heading8Char">
    <w:name w:val="Heading 8 Char"/>
    <w:basedOn w:val="DefaultParagraphFont"/>
    <w:link w:val="Heading8"/>
    <w:uiPriority w:val="9"/>
    <w:semiHidden/>
    <w:rsid w:val="00965388"/>
    <w:rPr>
      <w:caps/>
      <w:spacing w:val="10"/>
      <w:sz w:val="18"/>
      <w:szCs w:val="18"/>
    </w:rPr>
  </w:style>
  <w:style w:type="character" w:customStyle="1" w:styleId="Heading9Char">
    <w:name w:val="Heading 9 Char"/>
    <w:basedOn w:val="DefaultParagraphFont"/>
    <w:link w:val="Heading9"/>
    <w:uiPriority w:val="9"/>
    <w:semiHidden/>
    <w:rsid w:val="00965388"/>
    <w:rPr>
      <w:i/>
      <w:iCs/>
      <w:caps/>
      <w:spacing w:val="10"/>
      <w:sz w:val="18"/>
      <w:szCs w:val="18"/>
    </w:rPr>
  </w:style>
  <w:style w:type="paragraph" w:styleId="Caption">
    <w:name w:val="caption"/>
    <w:basedOn w:val="Normal"/>
    <w:next w:val="Normal"/>
    <w:uiPriority w:val="35"/>
    <w:semiHidden/>
    <w:unhideWhenUsed/>
    <w:qFormat/>
    <w:rsid w:val="00965388"/>
    <w:rPr>
      <w:b/>
      <w:bCs/>
      <w:color w:val="2F5496" w:themeColor="accent1" w:themeShade="BF"/>
      <w:sz w:val="16"/>
      <w:szCs w:val="16"/>
    </w:rPr>
  </w:style>
  <w:style w:type="paragraph" w:styleId="Title">
    <w:name w:val="Title"/>
    <w:basedOn w:val="Normal"/>
    <w:next w:val="Normal"/>
    <w:link w:val="TitleChar"/>
    <w:uiPriority w:val="10"/>
    <w:qFormat/>
    <w:rsid w:val="0096538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6538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6538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5388"/>
    <w:rPr>
      <w:caps/>
      <w:color w:val="595959" w:themeColor="text1" w:themeTint="A6"/>
      <w:spacing w:val="10"/>
      <w:sz w:val="21"/>
      <w:szCs w:val="21"/>
    </w:rPr>
  </w:style>
  <w:style w:type="character" w:styleId="Strong">
    <w:name w:val="Strong"/>
    <w:uiPriority w:val="22"/>
    <w:qFormat/>
    <w:rsid w:val="00965388"/>
    <w:rPr>
      <w:b/>
      <w:bCs/>
    </w:rPr>
  </w:style>
  <w:style w:type="character" w:styleId="Emphasis">
    <w:name w:val="Emphasis"/>
    <w:uiPriority w:val="20"/>
    <w:qFormat/>
    <w:rsid w:val="00965388"/>
    <w:rPr>
      <w:caps/>
      <w:color w:val="1F3763" w:themeColor="accent1" w:themeShade="7F"/>
      <w:spacing w:val="5"/>
    </w:rPr>
  </w:style>
  <w:style w:type="paragraph" w:styleId="NoSpacing">
    <w:name w:val="No Spacing"/>
    <w:uiPriority w:val="1"/>
    <w:qFormat/>
    <w:rsid w:val="00965388"/>
    <w:pPr>
      <w:spacing w:after="0" w:line="240" w:lineRule="auto"/>
    </w:pPr>
  </w:style>
  <w:style w:type="paragraph" w:styleId="Quote">
    <w:name w:val="Quote"/>
    <w:basedOn w:val="Normal"/>
    <w:next w:val="Normal"/>
    <w:link w:val="QuoteChar"/>
    <w:uiPriority w:val="29"/>
    <w:qFormat/>
    <w:rsid w:val="00965388"/>
    <w:rPr>
      <w:i/>
      <w:iCs/>
      <w:sz w:val="24"/>
      <w:szCs w:val="24"/>
    </w:rPr>
  </w:style>
  <w:style w:type="character" w:customStyle="1" w:styleId="QuoteChar">
    <w:name w:val="Quote Char"/>
    <w:basedOn w:val="DefaultParagraphFont"/>
    <w:link w:val="Quote"/>
    <w:uiPriority w:val="29"/>
    <w:rsid w:val="00965388"/>
    <w:rPr>
      <w:i/>
      <w:iCs/>
      <w:sz w:val="24"/>
      <w:szCs w:val="24"/>
    </w:rPr>
  </w:style>
  <w:style w:type="paragraph" w:styleId="IntenseQuote">
    <w:name w:val="Intense Quote"/>
    <w:basedOn w:val="Normal"/>
    <w:next w:val="Normal"/>
    <w:link w:val="IntenseQuoteChar"/>
    <w:uiPriority w:val="30"/>
    <w:qFormat/>
    <w:rsid w:val="00965388"/>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65388"/>
    <w:rPr>
      <w:color w:val="4472C4" w:themeColor="accent1"/>
      <w:sz w:val="24"/>
      <w:szCs w:val="24"/>
    </w:rPr>
  </w:style>
  <w:style w:type="character" w:styleId="SubtleEmphasis">
    <w:name w:val="Subtle Emphasis"/>
    <w:uiPriority w:val="19"/>
    <w:qFormat/>
    <w:rsid w:val="00965388"/>
    <w:rPr>
      <w:i/>
      <w:iCs/>
      <w:color w:val="1F3763" w:themeColor="accent1" w:themeShade="7F"/>
    </w:rPr>
  </w:style>
  <w:style w:type="character" w:styleId="IntenseEmphasis">
    <w:name w:val="Intense Emphasis"/>
    <w:uiPriority w:val="21"/>
    <w:qFormat/>
    <w:rsid w:val="00965388"/>
    <w:rPr>
      <w:b/>
      <w:bCs/>
      <w:caps/>
      <w:color w:val="1F3763" w:themeColor="accent1" w:themeShade="7F"/>
      <w:spacing w:val="10"/>
    </w:rPr>
  </w:style>
  <w:style w:type="character" w:styleId="SubtleReference">
    <w:name w:val="Subtle Reference"/>
    <w:uiPriority w:val="31"/>
    <w:qFormat/>
    <w:rsid w:val="00965388"/>
    <w:rPr>
      <w:b/>
      <w:bCs/>
      <w:color w:val="4472C4" w:themeColor="accent1"/>
    </w:rPr>
  </w:style>
  <w:style w:type="character" w:styleId="IntenseReference">
    <w:name w:val="Intense Reference"/>
    <w:uiPriority w:val="32"/>
    <w:qFormat/>
    <w:rsid w:val="00965388"/>
    <w:rPr>
      <w:b/>
      <w:bCs/>
      <w:i/>
      <w:iCs/>
      <w:caps/>
      <w:color w:val="4472C4" w:themeColor="accent1"/>
    </w:rPr>
  </w:style>
  <w:style w:type="character" w:styleId="BookTitle">
    <w:name w:val="Book Title"/>
    <w:uiPriority w:val="33"/>
    <w:qFormat/>
    <w:rsid w:val="00965388"/>
    <w:rPr>
      <w:b/>
      <w:bCs/>
      <w:i/>
      <w:iCs/>
      <w:spacing w:val="0"/>
    </w:rPr>
  </w:style>
  <w:style w:type="paragraph" w:styleId="TOCHeading">
    <w:name w:val="TOC Heading"/>
    <w:basedOn w:val="Heading1"/>
    <w:next w:val="Normal"/>
    <w:uiPriority w:val="39"/>
    <w:semiHidden/>
    <w:unhideWhenUsed/>
    <w:qFormat/>
    <w:rsid w:val="00965388"/>
    <w:pPr>
      <w:outlineLvl w:val="9"/>
    </w:pPr>
  </w:style>
  <w:style w:type="table" w:styleId="TableGrid">
    <w:name w:val="Table Grid"/>
    <w:basedOn w:val="TableNormal"/>
    <w:uiPriority w:val="39"/>
    <w:rsid w:val="0096538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6538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06B43"/>
    <w:pPr>
      <w:ind w:left="720"/>
      <w:contextualSpacing/>
    </w:pPr>
  </w:style>
  <w:style w:type="paragraph" w:styleId="NormalWeb">
    <w:name w:val="Normal (Web)"/>
    <w:basedOn w:val="Normal"/>
    <w:uiPriority w:val="99"/>
    <w:semiHidden/>
    <w:unhideWhenUsed/>
    <w:rsid w:val="000176C5"/>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27C0"/>
    <w:rPr>
      <w:color w:val="0563C1" w:themeColor="hyperlink"/>
      <w:u w:val="single"/>
    </w:rPr>
  </w:style>
  <w:style w:type="character" w:styleId="UnresolvedMention">
    <w:name w:val="Unresolved Mention"/>
    <w:basedOn w:val="DefaultParagraphFont"/>
    <w:uiPriority w:val="99"/>
    <w:semiHidden/>
    <w:unhideWhenUsed/>
    <w:rsid w:val="00F727C0"/>
    <w:rPr>
      <w:color w:val="605E5C"/>
      <w:shd w:val="clear" w:color="auto" w:fill="E1DFDD"/>
    </w:rPr>
  </w:style>
  <w:style w:type="paragraph" w:customStyle="1" w:styleId="Default">
    <w:name w:val="Default"/>
    <w:rsid w:val="00EE5073"/>
    <w:pPr>
      <w:autoSpaceDE w:val="0"/>
      <w:autoSpaceDN w:val="0"/>
      <w:adjustRightInd w:val="0"/>
      <w:spacing w:before="0"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53C7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53C78"/>
  </w:style>
  <w:style w:type="paragraph" w:styleId="Footer">
    <w:name w:val="footer"/>
    <w:basedOn w:val="Normal"/>
    <w:link w:val="FooterChar"/>
    <w:uiPriority w:val="99"/>
    <w:unhideWhenUsed/>
    <w:rsid w:val="00453C7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53C78"/>
  </w:style>
  <w:style w:type="table" w:styleId="GridTable4-Accent5">
    <w:name w:val="Grid Table 4 Accent 5"/>
    <w:basedOn w:val="TableNormal"/>
    <w:uiPriority w:val="49"/>
    <w:rsid w:val="000C4E6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59730">
      <w:bodyDiv w:val="1"/>
      <w:marLeft w:val="0"/>
      <w:marRight w:val="0"/>
      <w:marTop w:val="0"/>
      <w:marBottom w:val="0"/>
      <w:divBdr>
        <w:top w:val="none" w:sz="0" w:space="0" w:color="auto"/>
        <w:left w:val="none" w:sz="0" w:space="0" w:color="auto"/>
        <w:bottom w:val="none" w:sz="0" w:space="0" w:color="auto"/>
        <w:right w:val="none" w:sz="0" w:space="0" w:color="auto"/>
      </w:divBdr>
    </w:div>
    <w:div w:id="792362020">
      <w:bodyDiv w:val="1"/>
      <w:marLeft w:val="0"/>
      <w:marRight w:val="0"/>
      <w:marTop w:val="0"/>
      <w:marBottom w:val="0"/>
      <w:divBdr>
        <w:top w:val="none" w:sz="0" w:space="0" w:color="auto"/>
        <w:left w:val="none" w:sz="0" w:space="0" w:color="auto"/>
        <w:bottom w:val="none" w:sz="0" w:space="0" w:color="auto"/>
        <w:right w:val="none" w:sz="0" w:space="0" w:color="auto"/>
      </w:divBdr>
    </w:div>
    <w:div w:id="11440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digital-economy-act-part-5-data-sharing-codes-and-regulations/research-code-of-practice-and-accreditation-criter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ksa.statisticsauthority.gov.uk/publication/guidelines-on-using-the-ethics-self-assessment-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Ford</dc:creator>
  <cp:keywords/>
  <dc:description/>
  <cp:lastModifiedBy>Elizabeth Ford</cp:lastModifiedBy>
  <cp:revision>78</cp:revision>
  <dcterms:created xsi:type="dcterms:W3CDTF">2024-05-07T13:14:00Z</dcterms:created>
  <dcterms:modified xsi:type="dcterms:W3CDTF">2024-05-08T08:35:00Z</dcterms:modified>
</cp:coreProperties>
</file>